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31D4A92D"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091AF8">
        <w:rPr>
          <w:rFonts w:ascii="Arial" w:eastAsia="Times New Roman" w:hAnsi="Arial" w:cs="Arial"/>
          <w:b/>
          <w:bCs/>
          <w:kern w:val="0"/>
          <w:sz w:val="22"/>
          <w:szCs w:val="20"/>
          <w:lang w:val="en-GB" w:eastAsia="en-US"/>
        </w:rPr>
        <w:t>100</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7D7F70" w:rsidRPr="007D7F70">
        <w:rPr>
          <w:rFonts w:ascii="Arial" w:eastAsia="Times New Roman" w:hAnsi="Arial" w:cs="Arial"/>
          <w:b/>
          <w:bCs/>
          <w:kern w:val="0"/>
          <w:sz w:val="22"/>
          <w:szCs w:val="20"/>
          <w:lang w:val="en-GB" w:eastAsia="en-US"/>
        </w:rPr>
        <w:t>R4-2113005</w:t>
      </w:r>
    </w:p>
    <w:p w14:paraId="12113A91" w14:textId="5C830703" w:rsidR="0040353F" w:rsidRPr="0040353F" w:rsidRDefault="000C2A8E" w:rsidP="007B5F04">
      <w:pPr>
        <w:rPr>
          <w:rFonts w:ascii="Arial" w:eastAsia="Times New Roman" w:hAnsi="Arial" w:cs="Arial"/>
          <w:kern w:val="0"/>
          <w:sz w:val="22"/>
          <w:szCs w:val="20"/>
          <w:lang w:val="en-GB" w:eastAsia="en-US"/>
        </w:rPr>
      </w:pPr>
      <w:r w:rsidRPr="000C2A8E">
        <w:rPr>
          <w:rFonts w:ascii="Arial" w:eastAsia="Times New Roman" w:hAnsi="Arial" w:cs="Arial"/>
          <w:b/>
          <w:bCs/>
          <w:kern w:val="0"/>
          <w:sz w:val="22"/>
          <w:szCs w:val="20"/>
          <w:lang w:val="en-GB" w:eastAsia="en-US"/>
        </w:rPr>
        <w:t>Electronic Meeting, August 16-27, 2021</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FA4A4E8"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37420A">
        <w:rPr>
          <w:rFonts w:ascii="Arial" w:eastAsia="Times New Roman" w:hAnsi="Arial" w:cs="Arial"/>
          <w:kern w:val="0"/>
          <w:sz w:val="22"/>
          <w:szCs w:val="20"/>
          <w:lang w:val="en-GB" w:eastAsia="en-US"/>
        </w:rPr>
        <w:t xml:space="preserve">Discussion on </w:t>
      </w:r>
      <w:r w:rsidR="008B2A68">
        <w:rPr>
          <w:rFonts w:ascii="Arial" w:eastAsia="Times New Roman" w:hAnsi="Arial" w:cs="Arial"/>
          <w:kern w:val="0"/>
          <w:sz w:val="22"/>
          <w:szCs w:val="20"/>
          <w:lang w:val="en-GB" w:eastAsia="en-US"/>
        </w:rPr>
        <w:t>UL gap</w:t>
      </w:r>
      <w:r w:rsidR="0005337D">
        <w:rPr>
          <w:rFonts w:ascii="Arial" w:eastAsia="Times New Roman" w:hAnsi="Arial" w:cs="Arial"/>
          <w:kern w:val="0"/>
          <w:sz w:val="22"/>
          <w:szCs w:val="20"/>
          <w:lang w:val="en-GB" w:eastAsia="en-US"/>
        </w:rPr>
        <w:t xml:space="preserve"> for Tx power management</w:t>
      </w:r>
    </w:p>
    <w:p w14:paraId="76ECAF7E" w14:textId="1C67E386"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37420A" w:rsidRPr="0037420A">
        <w:rPr>
          <w:rFonts w:ascii="Arial" w:eastAsia="Times New Roman" w:hAnsi="Arial" w:cs="Arial"/>
          <w:kern w:val="0"/>
          <w:sz w:val="22"/>
          <w:szCs w:val="20"/>
          <w:lang w:eastAsia="en-US"/>
        </w:rPr>
        <w:t>9.4.3.2</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74419DF8" w:rsidR="003210C1" w:rsidRDefault="00091AF8" w:rsidP="00091AF8">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the last meeting, several test setups for </w:t>
      </w:r>
      <w:r w:rsidR="00240FC5">
        <w:rPr>
          <w:rFonts w:ascii="Times New Roman" w:hAnsi="Times New Roman" w:cs="Times New Roman"/>
        </w:rPr>
        <w:t xml:space="preserve">Tx power management </w:t>
      </w:r>
      <w:r>
        <w:rPr>
          <w:rFonts w:ascii="Times New Roman" w:hAnsi="Times New Roman" w:cs="Times New Roman"/>
        </w:rPr>
        <w:t>have been proposed [1]</w:t>
      </w:r>
      <w:r w:rsidR="00F835C6">
        <w:rPr>
          <w:rFonts w:ascii="Times New Roman" w:hAnsi="Times New Roman" w:cs="Times New Roman"/>
        </w:rPr>
        <w:t>:</w:t>
      </w:r>
    </w:p>
    <w:p w14:paraId="18824970" w14:textId="3055A8F5" w:rsidR="00091AF8" w:rsidRDefault="00646699" w:rsidP="00091AF8">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13F93D2" wp14:editId="0979BD62">
                <wp:simplePos x="0" y="0"/>
                <wp:positionH relativeFrom="column">
                  <wp:posOffset>51607</wp:posOffset>
                </wp:positionH>
                <wp:positionV relativeFrom="paragraph">
                  <wp:posOffset>96451</wp:posOffset>
                </wp:positionV>
                <wp:extent cx="6034662" cy="741406"/>
                <wp:effectExtent l="0" t="0" r="23495" b="20955"/>
                <wp:wrapNone/>
                <wp:docPr id="2" name="矩形: 圆角 2"/>
                <wp:cNvGraphicFramePr/>
                <a:graphic xmlns:a="http://schemas.openxmlformats.org/drawingml/2006/main">
                  <a:graphicData uri="http://schemas.microsoft.com/office/word/2010/wordprocessingShape">
                    <wps:wsp>
                      <wps:cNvSpPr/>
                      <wps:spPr>
                        <a:xfrm>
                          <a:off x="0" y="0"/>
                          <a:ext cx="6034662" cy="741406"/>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FB4869" id="矩形: 圆角 2" o:spid="_x0000_s1026" style="position:absolute;left:0;text-align:left;margin-left:4.05pt;margin-top:7.6pt;width:475.15pt;height:5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" filled="f" strokecolor="#1f3763 [1604]" strokeweight="1pt">
                <v:stroke joinstyle="miter"/>
              </v:roundrect>
            </w:pict>
          </mc:Fallback>
        </mc:AlternateContent>
      </w:r>
    </w:p>
    <w:p w14:paraId="30C06246" w14:textId="0271334B" w:rsidR="00091AF8" w:rsidRPr="00091AF8" w:rsidRDefault="00091AF8" w:rsidP="00A00DB3">
      <w:pPr>
        <w:ind w:firstLine="360"/>
        <w:jc w:val="left"/>
        <w:rPr>
          <w:rFonts w:ascii="Times New Roman" w:hAnsi="Times New Roman" w:cs="Times New Roman"/>
          <w:i/>
          <w:iCs/>
        </w:rPr>
      </w:pPr>
      <w:r w:rsidRPr="00091AF8">
        <w:rPr>
          <w:rFonts w:ascii="Times New Roman" w:hAnsi="Times New Roman" w:cs="Times New Roman"/>
          <w:i/>
          <w:iCs/>
        </w:rPr>
        <w:t xml:space="preserve">On the test setups for UL </w:t>
      </w:r>
      <w:proofErr w:type="gramStart"/>
      <w:r w:rsidRPr="00091AF8">
        <w:rPr>
          <w:rFonts w:ascii="Times New Roman" w:hAnsi="Times New Roman" w:cs="Times New Roman"/>
          <w:i/>
          <w:iCs/>
        </w:rPr>
        <w:t>gap based</w:t>
      </w:r>
      <w:proofErr w:type="gramEnd"/>
      <w:r w:rsidRPr="00091AF8">
        <w:rPr>
          <w:rFonts w:ascii="Times New Roman" w:hAnsi="Times New Roman" w:cs="Times New Roman"/>
          <w:i/>
          <w:iCs/>
        </w:rPr>
        <w:t xml:space="preserve"> Tx power management.</w:t>
      </w:r>
    </w:p>
    <w:p w14:paraId="5F86D625" w14:textId="77777777" w:rsidR="00091AF8" w:rsidRPr="00091AF8" w:rsidRDefault="00091AF8" w:rsidP="00A74349">
      <w:pPr>
        <w:numPr>
          <w:ilvl w:val="0"/>
          <w:numId w:val="21"/>
        </w:numPr>
        <w:jc w:val="left"/>
        <w:rPr>
          <w:rFonts w:ascii="Times New Roman" w:hAnsi="Times New Roman" w:cs="Times New Roman"/>
          <w:i/>
          <w:iCs/>
        </w:rPr>
      </w:pPr>
      <w:r w:rsidRPr="00091AF8">
        <w:rPr>
          <w:rFonts w:ascii="Times New Roman" w:hAnsi="Times New Roman" w:cs="Times New Roman"/>
          <w:i/>
          <w:iCs/>
        </w:rPr>
        <w:t>Option 1: Based on P-MPR report with/without blocking</w:t>
      </w:r>
    </w:p>
    <w:p w14:paraId="52D2248E" w14:textId="77777777" w:rsidR="00091AF8" w:rsidRPr="00091AF8" w:rsidRDefault="00091AF8" w:rsidP="00A74349">
      <w:pPr>
        <w:numPr>
          <w:ilvl w:val="0"/>
          <w:numId w:val="21"/>
        </w:numPr>
        <w:jc w:val="left"/>
        <w:rPr>
          <w:rFonts w:ascii="Times New Roman" w:hAnsi="Times New Roman" w:cs="Times New Roman"/>
          <w:i/>
          <w:iCs/>
        </w:rPr>
      </w:pPr>
      <w:r w:rsidRPr="00091AF8">
        <w:rPr>
          <w:rFonts w:ascii="Times New Roman" w:hAnsi="Times New Roman" w:cs="Times New Roman"/>
          <w:i/>
          <w:iCs/>
        </w:rPr>
        <w:t>Option 2: Based on peak EIRP measurement with/without blocking</w:t>
      </w:r>
    </w:p>
    <w:p w14:paraId="62D130A1" w14:textId="4BC96584" w:rsidR="00091AF8" w:rsidRPr="00091AF8" w:rsidRDefault="00091AF8" w:rsidP="00A74349">
      <w:pPr>
        <w:numPr>
          <w:ilvl w:val="0"/>
          <w:numId w:val="21"/>
        </w:numPr>
        <w:jc w:val="left"/>
        <w:rPr>
          <w:rFonts w:ascii="Times New Roman" w:hAnsi="Times New Roman" w:cs="Times New Roman"/>
          <w:i/>
          <w:iCs/>
        </w:rPr>
      </w:pPr>
      <w:r w:rsidRPr="00091AF8">
        <w:rPr>
          <w:rFonts w:ascii="Times New Roman" w:hAnsi="Times New Roman" w:cs="Times New Roman"/>
          <w:i/>
          <w:iCs/>
        </w:rPr>
        <w:t>Option 3: other method like jamming</w:t>
      </w:r>
    </w:p>
    <w:p w14:paraId="1E6D3E2C" w14:textId="77777777" w:rsidR="00091AF8" w:rsidRPr="00091AF8" w:rsidRDefault="00091AF8" w:rsidP="00091AF8">
      <w:pPr>
        <w:rPr>
          <w:rFonts w:ascii="Times New Roman" w:hAnsi="Times New Roman" w:cs="Times New Roman"/>
          <w:b/>
          <w:bCs/>
        </w:rPr>
      </w:pPr>
    </w:p>
    <w:p w14:paraId="18BB44BE" w14:textId="2143E64A" w:rsidR="007A6214" w:rsidRPr="00F835C6" w:rsidRDefault="00A74349" w:rsidP="00947DDB">
      <w:pPr>
        <w:rPr>
          <w:rFonts w:ascii="Times New Roman" w:hAnsi="Times New Roman" w:cs="Times New Roman"/>
        </w:rPr>
      </w:pPr>
      <w:r w:rsidRPr="00A74349">
        <w:rPr>
          <w:rFonts w:ascii="Times New Roman" w:hAnsi="Times New Roman" w:cs="Times New Roman"/>
        </w:rPr>
        <w:t xml:space="preserve">The point of contention is on the one hand whether to introduce </w:t>
      </w:r>
      <w:r w:rsidR="005275B5">
        <w:rPr>
          <w:rFonts w:ascii="Times New Roman" w:hAnsi="Times New Roman" w:cs="Times New Roman"/>
        </w:rPr>
        <w:t>blocking/</w:t>
      </w:r>
      <w:r w:rsidRPr="00A74349">
        <w:rPr>
          <w:rFonts w:ascii="Times New Roman" w:hAnsi="Times New Roman" w:cs="Times New Roman"/>
        </w:rPr>
        <w:t xml:space="preserve">phantom in the test, and on the other hand the </w:t>
      </w:r>
      <w:r w:rsidR="005275B5">
        <w:rPr>
          <w:rFonts w:ascii="Times New Roman" w:hAnsi="Times New Roman" w:cs="Times New Roman"/>
        </w:rPr>
        <w:t>method</w:t>
      </w:r>
      <w:r w:rsidRPr="00A74349">
        <w:rPr>
          <w:rFonts w:ascii="Times New Roman" w:hAnsi="Times New Roman" w:cs="Times New Roman"/>
        </w:rPr>
        <w:t xml:space="preserve"> to </w:t>
      </w:r>
      <w:r w:rsidR="003A2ECE">
        <w:rPr>
          <w:rFonts w:ascii="Times New Roman" w:hAnsi="Times New Roman" w:cs="Times New Roman" w:hint="eastAsia"/>
        </w:rPr>
        <w:t>verify</w:t>
      </w:r>
      <w:r w:rsidR="005275B5">
        <w:rPr>
          <w:rFonts w:ascii="Times New Roman" w:hAnsi="Times New Roman" w:cs="Times New Roman"/>
        </w:rPr>
        <w:t xml:space="preserve"> the performance gain</w:t>
      </w:r>
      <w:r w:rsidR="00A00DB3">
        <w:rPr>
          <w:rFonts w:ascii="Times New Roman" w:hAnsi="Times New Roman" w:cs="Times New Roman"/>
        </w:rPr>
        <w:t xml:space="preserve">. In this contribution, we provide some analysis on </w:t>
      </w:r>
      <w:r w:rsidR="0096317A">
        <w:rPr>
          <w:rFonts w:ascii="Times New Roman" w:hAnsi="Times New Roman" w:cs="Times New Roman"/>
        </w:rPr>
        <w:t>P-MPR reporting and test setup</w:t>
      </w:r>
      <w:r w:rsidR="00A00DB3">
        <w:rPr>
          <w:rFonts w:ascii="Times New Roman" w:hAnsi="Times New Roman" w:cs="Times New Roman"/>
        </w:rPr>
        <w: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7626947F" w:rsidR="00947DDB" w:rsidRPr="002918AD" w:rsidRDefault="002918AD" w:rsidP="008B2A68">
      <w:pPr>
        <w:pStyle w:val="2"/>
        <w:numPr>
          <w:ilvl w:val="1"/>
          <w:numId w:val="20"/>
        </w:numPr>
        <w:spacing w:after="0" w:line="415" w:lineRule="auto"/>
        <w:ind w:left="357" w:hanging="357"/>
        <w:rPr>
          <w:rFonts w:ascii="Times New Roman" w:eastAsia="等线" w:hAnsi="Times New Roman" w:cs="Times New Roman"/>
          <w:kern w:val="0"/>
          <w:sz w:val="28"/>
          <w:szCs w:val="28"/>
        </w:rPr>
      </w:pPr>
      <w:r>
        <w:rPr>
          <w:rFonts w:ascii="Times New Roman" w:eastAsia="等线" w:hAnsi="Times New Roman" w:cs="Times New Roman"/>
          <w:kern w:val="0"/>
          <w:sz w:val="28"/>
          <w:szCs w:val="28"/>
        </w:rPr>
        <w:t xml:space="preserve"> </w:t>
      </w:r>
      <w:r w:rsidR="0096317A">
        <w:rPr>
          <w:rFonts w:ascii="Times New Roman" w:eastAsia="等线" w:hAnsi="Times New Roman" w:cs="Times New Roman"/>
          <w:kern w:val="0"/>
          <w:sz w:val="28"/>
          <w:szCs w:val="28"/>
        </w:rPr>
        <w:t>P-MPR reporting</w:t>
      </w:r>
    </w:p>
    <w:p w14:paraId="3DBC2FC1" w14:textId="569D798C" w:rsidR="00091AF8" w:rsidRDefault="00A00DB3" w:rsidP="00091AF8">
      <w:pPr>
        <w:rPr>
          <w:rFonts w:ascii="Times New Roman" w:hAnsi="Times New Roman" w:cs="Times New Roman"/>
        </w:rPr>
      </w:pPr>
      <w:r w:rsidRPr="00A00DB3">
        <w:rPr>
          <w:rFonts w:ascii="Times New Roman" w:hAnsi="Times New Roman" w:cs="Times New Roman" w:hint="eastAsia"/>
        </w:rPr>
        <w:t>T</w:t>
      </w:r>
      <w:r w:rsidRPr="00A00DB3">
        <w:rPr>
          <w:rFonts w:ascii="Times New Roman" w:hAnsi="Times New Roman" w:cs="Times New Roman"/>
        </w:rPr>
        <w:t>he</w:t>
      </w:r>
      <w:r w:rsidR="00240FC5">
        <w:rPr>
          <w:rFonts w:ascii="Times New Roman" w:hAnsi="Times New Roman" w:cs="Times New Roman"/>
        </w:rPr>
        <w:t xml:space="preserve"> </w:t>
      </w:r>
      <w:r w:rsidR="006F476F">
        <w:rPr>
          <w:rFonts w:ascii="Times New Roman" w:hAnsi="Times New Roman" w:cs="Times New Roman"/>
        </w:rPr>
        <w:t xml:space="preserve">UL </w:t>
      </w:r>
      <w:r w:rsidR="006F476F">
        <w:rPr>
          <w:rFonts w:ascii="Times New Roman" w:hAnsi="Times New Roman" w:cs="Times New Roman" w:hint="eastAsia"/>
        </w:rPr>
        <w:t>gap</w:t>
      </w:r>
      <w:r w:rsidR="006F476F">
        <w:rPr>
          <w:rFonts w:ascii="Times New Roman" w:hAnsi="Times New Roman" w:cs="Times New Roman"/>
        </w:rPr>
        <w:t xml:space="preserve"> </w:t>
      </w:r>
      <w:r w:rsidR="006F476F">
        <w:rPr>
          <w:rFonts w:ascii="Times New Roman" w:hAnsi="Times New Roman" w:cs="Times New Roman" w:hint="eastAsia"/>
        </w:rPr>
        <w:t>f</w:t>
      </w:r>
      <w:r w:rsidR="006F476F">
        <w:rPr>
          <w:rFonts w:ascii="Times New Roman" w:hAnsi="Times New Roman" w:cs="Times New Roman"/>
        </w:rPr>
        <w:t xml:space="preserve">or </w:t>
      </w:r>
      <w:r w:rsidR="00CF719E">
        <w:rPr>
          <w:rFonts w:ascii="Times New Roman" w:hAnsi="Times New Roman" w:cs="Times New Roman"/>
        </w:rPr>
        <w:t>Tx power management</w:t>
      </w:r>
      <w:r w:rsidR="006F476F">
        <w:rPr>
          <w:rFonts w:ascii="Times New Roman" w:hAnsi="Times New Roman" w:cs="Times New Roman"/>
        </w:rPr>
        <w:t xml:space="preserve"> is derived from MPE issue, </w:t>
      </w:r>
      <w:r w:rsidR="006F476F" w:rsidRPr="006F476F">
        <w:rPr>
          <w:rFonts w:ascii="Times New Roman" w:hAnsi="Times New Roman" w:cs="Times New Roman"/>
        </w:rPr>
        <w:t xml:space="preserve">which means that UE can use gap to reduce power back-off </w:t>
      </w:r>
      <w:r w:rsidR="006F476F">
        <w:rPr>
          <w:rFonts w:ascii="Times New Roman" w:hAnsi="Times New Roman" w:cs="Times New Roman"/>
        </w:rPr>
        <w:t>(P</w:t>
      </w:r>
      <w:r w:rsidR="008B2A68">
        <w:rPr>
          <w:rFonts w:ascii="Times New Roman" w:hAnsi="Times New Roman" w:cs="Times New Roman"/>
        </w:rPr>
        <w:t>-</w:t>
      </w:r>
      <w:r w:rsidR="006F476F">
        <w:rPr>
          <w:rFonts w:ascii="Times New Roman" w:hAnsi="Times New Roman" w:cs="Times New Roman"/>
        </w:rPr>
        <w:t xml:space="preserve">MPR) </w:t>
      </w:r>
      <w:r w:rsidR="006F476F" w:rsidRPr="006F476F">
        <w:rPr>
          <w:rFonts w:ascii="Times New Roman" w:hAnsi="Times New Roman" w:cs="Times New Roman"/>
        </w:rPr>
        <w:t xml:space="preserve">through more accurate measurement of </w:t>
      </w:r>
      <w:r w:rsidR="006F476F">
        <w:rPr>
          <w:rFonts w:ascii="Times New Roman" w:hAnsi="Times New Roman" w:cs="Times New Roman"/>
        </w:rPr>
        <w:t>body proximity sensor (</w:t>
      </w:r>
      <w:r w:rsidR="006F476F" w:rsidRPr="006F476F">
        <w:rPr>
          <w:rFonts w:ascii="Times New Roman" w:hAnsi="Times New Roman" w:cs="Times New Roman"/>
        </w:rPr>
        <w:t>BPS</w:t>
      </w:r>
      <w:r w:rsidR="006F476F">
        <w:rPr>
          <w:rFonts w:ascii="Times New Roman" w:hAnsi="Times New Roman" w:cs="Times New Roman"/>
        </w:rPr>
        <w:t>). In fact, there are various method to archive same purpose</w:t>
      </w:r>
      <w:r w:rsidR="003E688B">
        <w:rPr>
          <w:rFonts w:ascii="Times New Roman" w:hAnsi="Times New Roman" w:cs="Times New Roman"/>
        </w:rPr>
        <w:t>, like radar, thermal sensor</w:t>
      </w:r>
      <w:r w:rsidR="00654E5C">
        <w:rPr>
          <w:rFonts w:ascii="Times New Roman" w:hAnsi="Times New Roman" w:cs="Times New Roman"/>
        </w:rPr>
        <w:t xml:space="preserve">, etc., and not all of these methods require gap to perform calibration. </w:t>
      </w:r>
      <w:r w:rsidR="00654E5C" w:rsidRPr="00654E5C">
        <w:rPr>
          <w:rFonts w:ascii="Times New Roman" w:hAnsi="Times New Roman" w:cs="Times New Roman"/>
        </w:rPr>
        <w:t xml:space="preserve">It should be noted that what we need to verify is the </w:t>
      </w:r>
      <w:r w:rsidR="00654E5C">
        <w:rPr>
          <w:rFonts w:ascii="Times New Roman" w:hAnsi="Times New Roman" w:cs="Times New Roman"/>
        </w:rPr>
        <w:t xml:space="preserve">performance </w:t>
      </w:r>
      <w:r w:rsidR="00654E5C" w:rsidRPr="00654E5C">
        <w:rPr>
          <w:rFonts w:ascii="Times New Roman" w:hAnsi="Times New Roman" w:cs="Times New Roman"/>
        </w:rPr>
        <w:t xml:space="preserve">gain brought by the introduction of gap itself, not </w:t>
      </w:r>
      <w:r w:rsidR="003A2ECE">
        <w:rPr>
          <w:rFonts w:ascii="Times New Roman" w:hAnsi="Times New Roman" w:cs="Times New Roman"/>
        </w:rPr>
        <w:t>the</w:t>
      </w:r>
      <w:r w:rsidR="00654E5C" w:rsidRPr="00654E5C">
        <w:rPr>
          <w:rFonts w:ascii="Times New Roman" w:hAnsi="Times New Roman" w:cs="Times New Roman"/>
        </w:rPr>
        <w:t xml:space="preserve"> different calibration method</w:t>
      </w:r>
      <w:r w:rsidR="00654E5C">
        <w:rPr>
          <w:rFonts w:ascii="Times New Roman" w:hAnsi="Times New Roman" w:cs="Times New Roman"/>
        </w:rPr>
        <w:t xml:space="preserve"> or capability of sensors.</w:t>
      </w:r>
      <w:r w:rsidR="00D80B3A">
        <w:rPr>
          <w:rFonts w:ascii="Times New Roman" w:hAnsi="Times New Roman" w:cs="Times New Roman"/>
        </w:rPr>
        <w:t xml:space="preserve"> Even though the gap for Tx power management was proposed based on the application of BPS, in our understanding, there should </w:t>
      </w:r>
      <w:r w:rsidR="0002499B">
        <w:rPr>
          <w:rFonts w:ascii="Times New Roman" w:hAnsi="Times New Roman" w:cs="Times New Roman"/>
        </w:rPr>
        <w:t xml:space="preserve">be </w:t>
      </w:r>
      <w:r w:rsidR="00D80B3A">
        <w:rPr>
          <w:rFonts w:ascii="Times New Roman" w:hAnsi="Times New Roman" w:cs="Times New Roman"/>
        </w:rPr>
        <w:t>no restriction on UE implement</w:t>
      </w:r>
      <w:r w:rsidR="005532C0">
        <w:rPr>
          <w:rFonts w:ascii="Times New Roman" w:hAnsi="Times New Roman" w:cs="Times New Roman"/>
        </w:rPr>
        <w:t>ation</w:t>
      </w:r>
      <w:r w:rsidR="0002499B">
        <w:rPr>
          <w:rFonts w:ascii="Times New Roman" w:hAnsi="Times New Roman" w:cs="Times New Roman"/>
        </w:rPr>
        <w:t>,</w:t>
      </w:r>
      <w:r w:rsidR="005532C0">
        <w:rPr>
          <w:rFonts w:ascii="Times New Roman" w:hAnsi="Times New Roman" w:cs="Times New Roman"/>
        </w:rPr>
        <w:t xml:space="preserve"> which means </w:t>
      </w:r>
      <w:r w:rsidR="0002499B">
        <w:rPr>
          <w:rFonts w:ascii="Times New Roman" w:hAnsi="Times New Roman" w:cs="Times New Roman"/>
        </w:rPr>
        <w:t xml:space="preserve">that </w:t>
      </w:r>
      <w:r w:rsidR="005532C0">
        <w:rPr>
          <w:rFonts w:ascii="Times New Roman" w:hAnsi="Times New Roman" w:cs="Times New Roman"/>
        </w:rPr>
        <w:t xml:space="preserve">any </w:t>
      </w:r>
      <w:r w:rsidR="0002499B">
        <w:rPr>
          <w:rFonts w:ascii="Times New Roman" w:hAnsi="Times New Roman" w:cs="Times New Roman"/>
        </w:rPr>
        <w:t xml:space="preserve">method </w:t>
      </w:r>
      <w:r w:rsidR="0002499B" w:rsidRPr="0002499B">
        <w:rPr>
          <w:rFonts w:ascii="Times New Roman" w:hAnsi="Times New Roman" w:cs="Times New Roman"/>
        </w:rPr>
        <w:t>that can use gap to achieve the purpose of reducing P</w:t>
      </w:r>
      <w:r w:rsidR="0002499B">
        <w:rPr>
          <w:rFonts w:ascii="Times New Roman" w:hAnsi="Times New Roman" w:cs="Times New Roman"/>
        </w:rPr>
        <w:t>-</w:t>
      </w:r>
      <w:r w:rsidR="0002499B" w:rsidRPr="0002499B">
        <w:rPr>
          <w:rFonts w:ascii="Times New Roman" w:hAnsi="Times New Roman" w:cs="Times New Roman"/>
        </w:rPr>
        <w:t xml:space="preserve">MPR should be feasible and not just </w:t>
      </w:r>
      <w:r w:rsidR="0002499B">
        <w:rPr>
          <w:rFonts w:ascii="Times New Roman" w:hAnsi="Times New Roman" w:cs="Times New Roman"/>
        </w:rPr>
        <w:t xml:space="preserve">limited to </w:t>
      </w:r>
      <w:r w:rsidR="0002499B" w:rsidRPr="0002499B">
        <w:rPr>
          <w:rFonts w:ascii="Times New Roman" w:hAnsi="Times New Roman" w:cs="Times New Roman"/>
        </w:rPr>
        <w:t>BPS</w:t>
      </w:r>
      <w:r w:rsidR="0002499B">
        <w:rPr>
          <w:rFonts w:ascii="Times New Roman" w:hAnsi="Times New Roman" w:cs="Times New Roman"/>
        </w:rPr>
        <w:t>.</w:t>
      </w:r>
      <w:r w:rsidR="0002499B" w:rsidRPr="0002499B">
        <w:t xml:space="preserve"> </w:t>
      </w:r>
      <w:r w:rsidR="0002499B" w:rsidRPr="0002499B">
        <w:rPr>
          <w:rFonts w:ascii="Times New Roman" w:hAnsi="Times New Roman" w:cs="Times New Roman"/>
        </w:rPr>
        <w:t>In this way, UE can use gap more flexibly and gap has wider applicability.</w:t>
      </w:r>
    </w:p>
    <w:p w14:paraId="30D9DFA5" w14:textId="31657E48" w:rsidR="00654E5C" w:rsidRDefault="00654E5C" w:rsidP="00091AF8">
      <w:pPr>
        <w:rPr>
          <w:rFonts w:ascii="Times New Roman" w:hAnsi="Times New Roman" w:cs="Times New Roman"/>
        </w:rPr>
      </w:pPr>
    </w:p>
    <w:p w14:paraId="1BC3788D" w14:textId="58A80973" w:rsidR="0007175A" w:rsidRDefault="00654E5C" w:rsidP="00091AF8">
      <w:pPr>
        <w:rPr>
          <w:rFonts w:ascii="Times New Roman" w:hAnsi="Times New Roman" w:cs="Times New Roman"/>
          <w:b/>
          <w:bCs/>
        </w:rPr>
      </w:pPr>
      <w:r w:rsidRPr="00654E5C">
        <w:rPr>
          <w:rFonts w:ascii="Times New Roman" w:hAnsi="Times New Roman" w:cs="Times New Roman"/>
          <w:b/>
          <w:bCs/>
        </w:rPr>
        <w:t xml:space="preserve">Observation 1: </w:t>
      </w:r>
      <w:r w:rsidR="00533627" w:rsidRPr="00533627">
        <w:rPr>
          <w:rFonts w:ascii="Times New Roman" w:hAnsi="Times New Roman" w:cs="Times New Roman"/>
          <w:b/>
          <w:bCs/>
        </w:rPr>
        <w:t>Any UE implementation that can use gap to reduce P</w:t>
      </w:r>
      <w:r w:rsidR="00533627">
        <w:rPr>
          <w:rFonts w:ascii="Times New Roman" w:hAnsi="Times New Roman" w:cs="Times New Roman"/>
          <w:b/>
          <w:bCs/>
        </w:rPr>
        <w:t>-</w:t>
      </w:r>
      <w:r w:rsidR="00533627" w:rsidRPr="00533627">
        <w:rPr>
          <w:rFonts w:ascii="Times New Roman" w:hAnsi="Times New Roman" w:cs="Times New Roman"/>
          <w:b/>
          <w:bCs/>
        </w:rPr>
        <w:t xml:space="preserve">MPR should be allowed and not limited to </w:t>
      </w:r>
      <w:r w:rsidR="008B2A68">
        <w:rPr>
          <w:rFonts w:ascii="Times New Roman" w:hAnsi="Times New Roman" w:cs="Times New Roman"/>
          <w:b/>
          <w:bCs/>
        </w:rPr>
        <w:t xml:space="preserve">the use of </w:t>
      </w:r>
      <w:r w:rsidR="00533627" w:rsidRPr="00533627">
        <w:rPr>
          <w:rFonts w:ascii="Times New Roman" w:hAnsi="Times New Roman" w:cs="Times New Roman"/>
          <w:b/>
          <w:bCs/>
        </w:rPr>
        <w:t>BPS, so that the UE</w:t>
      </w:r>
      <w:r w:rsidR="008B2A68">
        <w:rPr>
          <w:rFonts w:ascii="Times New Roman" w:hAnsi="Times New Roman" w:cs="Times New Roman"/>
          <w:b/>
          <w:bCs/>
        </w:rPr>
        <w:t>s</w:t>
      </w:r>
      <w:r w:rsidR="00533627" w:rsidRPr="00533627">
        <w:rPr>
          <w:rFonts w:ascii="Times New Roman" w:hAnsi="Times New Roman" w:cs="Times New Roman"/>
          <w:b/>
          <w:bCs/>
        </w:rPr>
        <w:t xml:space="preserve"> can support this feature more flexibly</w:t>
      </w:r>
      <w:r w:rsidR="00533627">
        <w:rPr>
          <w:rFonts w:ascii="Times New Roman" w:hAnsi="Times New Roman" w:cs="Times New Roman"/>
          <w:b/>
          <w:bCs/>
        </w:rPr>
        <w:t>.</w:t>
      </w:r>
      <w:r w:rsidR="0007175A">
        <w:rPr>
          <w:rFonts w:ascii="Times New Roman" w:hAnsi="Times New Roman" w:cs="Times New Roman"/>
          <w:b/>
          <w:bCs/>
        </w:rPr>
        <w:t xml:space="preserve"> </w:t>
      </w:r>
    </w:p>
    <w:p w14:paraId="417F6867" w14:textId="77777777" w:rsidR="0007175A" w:rsidRDefault="0007175A" w:rsidP="00091AF8">
      <w:pPr>
        <w:rPr>
          <w:rFonts w:ascii="Times New Roman" w:hAnsi="Times New Roman" w:cs="Times New Roman"/>
          <w:b/>
          <w:bCs/>
        </w:rPr>
      </w:pPr>
    </w:p>
    <w:p w14:paraId="74D752B6" w14:textId="1D7B3B23" w:rsidR="00D80B3A" w:rsidRDefault="0007175A" w:rsidP="0007175A">
      <w:pPr>
        <w:rPr>
          <w:rFonts w:ascii="Times New Roman" w:hAnsi="Times New Roman" w:cs="Times New Roman"/>
          <w:b/>
          <w:bCs/>
        </w:rPr>
      </w:pPr>
      <w:r>
        <w:rPr>
          <w:rFonts w:ascii="Times New Roman" w:hAnsi="Times New Roman" w:cs="Times New Roman"/>
          <w:b/>
          <w:bCs/>
        </w:rPr>
        <w:t>Proposal 1: W</w:t>
      </w:r>
      <w:r w:rsidRPr="00654E5C">
        <w:rPr>
          <w:rFonts w:ascii="Times New Roman" w:hAnsi="Times New Roman" w:cs="Times New Roman"/>
          <w:b/>
          <w:bCs/>
        </w:rPr>
        <w:t>hat we should verify is the gain brought by the introduction of gap</w:t>
      </w:r>
      <w:r>
        <w:rPr>
          <w:rFonts w:ascii="Times New Roman" w:hAnsi="Times New Roman" w:cs="Times New Roman"/>
          <w:b/>
          <w:bCs/>
        </w:rPr>
        <w:t xml:space="preserve"> itself</w:t>
      </w:r>
      <w:r w:rsidRPr="00654E5C">
        <w:rPr>
          <w:rFonts w:ascii="Times New Roman" w:hAnsi="Times New Roman" w:cs="Times New Roman"/>
          <w:b/>
          <w:bCs/>
        </w:rPr>
        <w:t xml:space="preserve">, </w:t>
      </w:r>
      <w:r>
        <w:rPr>
          <w:rFonts w:ascii="Times New Roman" w:hAnsi="Times New Roman" w:cs="Times New Roman"/>
          <w:b/>
          <w:bCs/>
        </w:rPr>
        <w:t>and the influence of different calibration method or sensor capabilities need to be precluded</w:t>
      </w:r>
      <w:r w:rsidRPr="00654E5C">
        <w:rPr>
          <w:rFonts w:ascii="Times New Roman" w:hAnsi="Times New Roman" w:cs="Times New Roman"/>
          <w:b/>
          <w:bCs/>
        </w:rPr>
        <w:t>.</w:t>
      </w:r>
    </w:p>
    <w:p w14:paraId="55CBAF93" w14:textId="021B84A8" w:rsidR="004F11D6" w:rsidRDefault="004F11D6" w:rsidP="00091AF8">
      <w:pPr>
        <w:rPr>
          <w:rFonts w:ascii="Times New Roman" w:hAnsi="Times New Roman" w:cs="Times New Roman"/>
          <w:b/>
          <w:bCs/>
        </w:rPr>
      </w:pPr>
    </w:p>
    <w:p w14:paraId="74BCC3DF" w14:textId="44ED8364" w:rsidR="004F11D6" w:rsidRDefault="002F0F77" w:rsidP="00091AF8">
      <w:pPr>
        <w:rPr>
          <w:rFonts w:ascii="Times New Roman" w:hAnsi="Times New Roman" w:cs="Times New Roman"/>
        </w:rPr>
      </w:pPr>
      <w:r w:rsidRPr="002F0F77">
        <w:rPr>
          <w:rFonts w:ascii="Times New Roman" w:hAnsi="Times New Roman" w:cs="Times New Roman"/>
        </w:rPr>
        <w:t xml:space="preserve">There </w:t>
      </w:r>
      <w:r>
        <w:rPr>
          <w:rFonts w:ascii="Times New Roman" w:hAnsi="Times New Roman" w:cs="Times New Roman"/>
        </w:rPr>
        <w:t>are two type</w:t>
      </w:r>
      <w:r w:rsidR="00207E22">
        <w:rPr>
          <w:rFonts w:ascii="Times New Roman" w:hAnsi="Times New Roman" w:cs="Times New Roman"/>
        </w:rPr>
        <w:t>s</w:t>
      </w:r>
      <w:r>
        <w:rPr>
          <w:rFonts w:ascii="Times New Roman" w:hAnsi="Times New Roman" w:cs="Times New Roman"/>
        </w:rPr>
        <w:t xml:space="preserve"> of </w:t>
      </w:r>
      <w:r w:rsidR="00207E22">
        <w:rPr>
          <w:rFonts w:ascii="Times New Roman" w:hAnsi="Times New Roman" w:cs="Times New Roman"/>
        </w:rPr>
        <w:t>metrics</w:t>
      </w:r>
      <w:r>
        <w:rPr>
          <w:rFonts w:ascii="Times New Roman" w:hAnsi="Times New Roman" w:cs="Times New Roman"/>
        </w:rPr>
        <w:t xml:space="preserve"> was proposed, P-MPR report</w:t>
      </w:r>
      <w:r w:rsidR="00F01060">
        <w:rPr>
          <w:rFonts w:ascii="Times New Roman" w:hAnsi="Times New Roman" w:cs="Times New Roman"/>
        </w:rPr>
        <w:t>ing</w:t>
      </w:r>
      <w:r>
        <w:rPr>
          <w:rFonts w:ascii="Times New Roman" w:hAnsi="Times New Roman" w:cs="Times New Roman"/>
        </w:rPr>
        <w:t xml:space="preserve"> and peak EIRP. In our understanding, </w:t>
      </w:r>
      <w:r w:rsidR="00984877">
        <w:rPr>
          <w:rFonts w:ascii="Times New Roman" w:hAnsi="Times New Roman" w:cs="Times New Roman"/>
        </w:rPr>
        <w:t xml:space="preserve">both methods are feasible, but </w:t>
      </w:r>
      <w:r>
        <w:rPr>
          <w:rFonts w:ascii="Times New Roman" w:hAnsi="Times New Roman" w:cs="Times New Roman"/>
        </w:rPr>
        <w:t xml:space="preserve">the peak EIRP </w:t>
      </w:r>
      <w:r w:rsidR="00207E22">
        <w:rPr>
          <w:rFonts w:ascii="Times New Roman" w:hAnsi="Times New Roman" w:cs="Times New Roman"/>
        </w:rPr>
        <w:t xml:space="preserve">cannot reflect the purpose of calibration directly which is the reduction of P-MPR, and the change of </w:t>
      </w:r>
      <w:r w:rsidR="00984877">
        <w:rPr>
          <w:rFonts w:ascii="Times New Roman" w:hAnsi="Times New Roman" w:cs="Times New Roman"/>
        </w:rPr>
        <w:t xml:space="preserve">EIRP </w:t>
      </w:r>
      <w:r w:rsidR="00984877" w:rsidRPr="00984877">
        <w:rPr>
          <w:rFonts w:ascii="Times New Roman" w:hAnsi="Times New Roman" w:cs="Times New Roman"/>
        </w:rPr>
        <w:t>may not accurately reflect the gain brought by gap</w:t>
      </w:r>
      <w:r w:rsidR="00984877">
        <w:rPr>
          <w:rFonts w:ascii="Times New Roman" w:hAnsi="Times New Roman" w:cs="Times New Roman"/>
        </w:rPr>
        <w:t xml:space="preserve"> because the </w:t>
      </w:r>
      <w:r w:rsidR="00F01060">
        <w:rPr>
          <w:rFonts w:ascii="Times New Roman" w:hAnsi="Times New Roman" w:cs="Times New Roman"/>
        </w:rPr>
        <w:t>P-MPR</w:t>
      </w:r>
      <w:r w:rsidR="00984877">
        <w:rPr>
          <w:rFonts w:ascii="Times New Roman" w:hAnsi="Times New Roman" w:cs="Times New Roman"/>
        </w:rPr>
        <w:t xml:space="preserve"> is not </w:t>
      </w:r>
      <w:r w:rsidR="00F01060">
        <w:rPr>
          <w:rFonts w:ascii="Times New Roman" w:hAnsi="Times New Roman" w:cs="Times New Roman"/>
        </w:rPr>
        <w:t xml:space="preserve">the </w:t>
      </w:r>
      <w:r w:rsidR="00984877">
        <w:rPr>
          <w:rFonts w:ascii="Times New Roman" w:hAnsi="Times New Roman" w:cs="Times New Roman"/>
        </w:rPr>
        <w:t>only influenc</w:t>
      </w:r>
      <w:r w:rsidR="00F01060">
        <w:rPr>
          <w:rFonts w:ascii="Times New Roman" w:hAnsi="Times New Roman" w:cs="Times New Roman"/>
        </w:rPr>
        <w:t xml:space="preserve">ing factor of EIRP. In addition, if we take P-MPR reporting as the </w:t>
      </w:r>
      <w:r w:rsidR="00D1041F">
        <w:rPr>
          <w:rFonts w:ascii="Times New Roman" w:hAnsi="Times New Roman" w:cs="Times New Roman"/>
        </w:rPr>
        <w:t xml:space="preserve">test setup, </w:t>
      </w:r>
      <w:r w:rsidR="003110FD">
        <w:rPr>
          <w:rFonts w:ascii="Times New Roman" w:hAnsi="Times New Roman" w:cs="Times New Roman"/>
        </w:rPr>
        <w:t>it also means that the UEs who support the UL gap for Tx power management should take P-MPR reporting as mandatory while the P-MPR reporting is optional in R16.</w:t>
      </w:r>
    </w:p>
    <w:p w14:paraId="66D65ACF" w14:textId="48669BFA" w:rsidR="004B1405" w:rsidRPr="004B1405" w:rsidRDefault="004B1405" w:rsidP="00091AF8">
      <w:pPr>
        <w:rPr>
          <w:rFonts w:ascii="Times New Roman" w:hAnsi="Times New Roman" w:cs="Times New Roman"/>
          <w:b/>
          <w:bCs/>
        </w:rPr>
      </w:pPr>
    </w:p>
    <w:p w14:paraId="5D3E0D8F" w14:textId="4011C3C2" w:rsidR="004B1405" w:rsidRPr="00F012ED" w:rsidRDefault="004B1405" w:rsidP="00091AF8">
      <w:pPr>
        <w:rPr>
          <w:rFonts w:ascii="Times New Roman" w:hAnsi="Times New Roman" w:cs="Times New Roman"/>
          <w:b/>
          <w:bCs/>
        </w:rPr>
      </w:pPr>
      <w:r w:rsidRPr="004B1405">
        <w:rPr>
          <w:rFonts w:ascii="Times New Roman" w:hAnsi="Times New Roman" w:cs="Times New Roman"/>
          <w:b/>
          <w:bCs/>
        </w:rPr>
        <w:t xml:space="preserve">Proposal </w:t>
      </w:r>
      <w:r w:rsidR="0007175A">
        <w:rPr>
          <w:rFonts w:ascii="Times New Roman" w:hAnsi="Times New Roman" w:cs="Times New Roman"/>
          <w:b/>
          <w:bCs/>
        </w:rPr>
        <w:t>2</w:t>
      </w:r>
      <w:r w:rsidRPr="004B1405">
        <w:rPr>
          <w:rFonts w:ascii="Times New Roman" w:hAnsi="Times New Roman" w:cs="Times New Roman"/>
          <w:b/>
          <w:bCs/>
        </w:rPr>
        <w:t xml:space="preserve">: The P-MPR reporting is more straightforward to reflect the performance gain of the UL gap for Tx power management and should be used as the baseline for test setups. </w:t>
      </w:r>
      <w:r w:rsidR="00950F50">
        <w:rPr>
          <w:rFonts w:ascii="Times New Roman" w:hAnsi="Times New Roman" w:cs="Times New Roman"/>
          <w:b/>
          <w:bCs/>
        </w:rPr>
        <w:t xml:space="preserve">At the same time, </w:t>
      </w:r>
      <w:r w:rsidRPr="004B1405">
        <w:rPr>
          <w:rFonts w:ascii="Times New Roman" w:hAnsi="Times New Roman" w:cs="Times New Roman"/>
          <w:b/>
          <w:bCs/>
        </w:rPr>
        <w:t xml:space="preserve">the P-MPR should be mandatory for the UE who support UL gap for Tx power management </w:t>
      </w:r>
      <w:r w:rsidR="00533627">
        <w:rPr>
          <w:rFonts w:ascii="Times New Roman" w:hAnsi="Times New Roman" w:cs="Times New Roman"/>
          <w:b/>
          <w:bCs/>
        </w:rPr>
        <w:t>while</w:t>
      </w:r>
      <w:r w:rsidRPr="004B1405">
        <w:rPr>
          <w:rFonts w:ascii="Times New Roman" w:hAnsi="Times New Roman" w:cs="Times New Roman"/>
          <w:b/>
          <w:bCs/>
        </w:rPr>
        <w:t xml:space="preserve"> the gap is configured.</w:t>
      </w:r>
      <w:r>
        <w:rPr>
          <w:rFonts w:ascii="Times New Roman" w:hAnsi="Times New Roman" w:cs="Times New Roman"/>
        </w:rPr>
        <w:t xml:space="preserve"> </w:t>
      </w:r>
    </w:p>
    <w:p w14:paraId="11E237A5" w14:textId="77777777" w:rsidR="00D80B3A" w:rsidRDefault="00D80B3A" w:rsidP="00091AF8">
      <w:pPr>
        <w:rPr>
          <w:rFonts w:ascii="Times New Roman" w:hAnsi="Times New Roman" w:cs="Times New Roman"/>
        </w:rPr>
      </w:pPr>
    </w:p>
    <w:p w14:paraId="5D23DFA7" w14:textId="1963683B" w:rsidR="0005337D" w:rsidRPr="0005337D" w:rsidRDefault="0005337D" w:rsidP="00091AF8">
      <w:pPr>
        <w:pStyle w:val="2"/>
        <w:numPr>
          <w:ilvl w:val="1"/>
          <w:numId w:val="20"/>
        </w:numPr>
        <w:spacing w:after="0" w:line="415" w:lineRule="auto"/>
        <w:ind w:left="357" w:hanging="357"/>
        <w:rPr>
          <w:rFonts w:ascii="Times New Roman" w:eastAsia="等线" w:hAnsi="Times New Roman" w:cs="Times New Roman"/>
          <w:kern w:val="0"/>
          <w:sz w:val="28"/>
          <w:szCs w:val="28"/>
        </w:rPr>
      </w:pPr>
      <w:r>
        <w:rPr>
          <w:rFonts w:ascii="Times New Roman" w:eastAsia="等线" w:hAnsi="Times New Roman" w:cs="Times New Roman"/>
          <w:kern w:val="0"/>
          <w:sz w:val="28"/>
          <w:szCs w:val="28"/>
        </w:rPr>
        <w:lastRenderedPageBreak/>
        <w:t xml:space="preserve"> Test setup</w:t>
      </w:r>
    </w:p>
    <w:p w14:paraId="53348703" w14:textId="48F79535" w:rsidR="004B1405" w:rsidRDefault="00533627" w:rsidP="00091AF8">
      <w:pPr>
        <w:rPr>
          <w:rFonts w:ascii="Times New Roman" w:hAnsi="Times New Roman" w:cs="Times New Roman"/>
        </w:rPr>
      </w:pPr>
      <w:r w:rsidRPr="00533627">
        <w:rPr>
          <w:rFonts w:ascii="Times New Roman" w:hAnsi="Times New Roman" w:cs="Times New Roman"/>
        </w:rPr>
        <w:t xml:space="preserve">As mentioned earlier, </w:t>
      </w:r>
      <w:r w:rsidR="00D80B3A">
        <w:rPr>
          <w:rFonts w:ascii="Times New Roman" w:hAnsi="Times New Roman" w:cs="Times New Roman"/>
        </w:rPr>
        <w:t xml:space="preserve">we are </w:t>
      </w:r>
      <w:r>
        <w:rPr>
          <w:rFonts w:ascii="Times New Roman" w:hAnsi="Times New Roman" w:cs="Times New Roman"/>
        </w:rPr>
        <w:t xml:space="preserve">still </w:t>
      </w:r>
      <w:r w:rsidR="00D80B3A">
        <w:rPr>
          <w:rFonts w:ascii="Times New Roman" w:hAnsi="Times New Roman" w:cs="Times New Roman"/>
        </w:rPr>
        <w:t xml:space="preserve">concerned about how to verify the performance gain is brought by the gap configuration itself </w:t>
      </w:r>
      <w:r>
        <w:rPr>
          <w:rFonts w:ascii="Times New Roman" w:hAnsi="Times New Roman" w:cs="Times New Roman"/>
        </w:rPr>
        <w:t xml:space="preserve">rather than </w:t>
      </w:r>
      <w:r w:rsidR="008B2A68">
        <w:rPr>
          <w:rFonts w:ascii="Times New Roman" w:hAnsi="Times New Roman" w:cs="Times New Roman"/>
        </w:rPr>
        <w:t xml:space="preserve">the </w:t>
      </w:r>
      <w:r>
        <w:rPr>
          <w:rFonts w:ascii="Times New Roman" w:hAnsi="Times New Roman" w:cs="Times New Roman"/>
        </w:rPr>
        <w:t xml:space="preserve">different implementations. </w:t>
      </w:r>
      <w:r w:rsidR="008B2A68">
        <w:rPr>
          <w:rFonts w:ascii="Times New Roman" w:hAnsi="Times New Roman" w:cs="Times New Roman"/>
        </w:rPr>
        <w:t>In the last meeting, several test setups</w:t>
      </w:r>
      <w:r w:rsidR="00780C96">
        <w:rPr>
          <w:rFonts w:ascii="Times New Roman" w:hAnsi="Times New Roman" w:cs="Times New Roman"/>
        </w:rPr>
        <w:t xml:space="preserve"> based on P-MPR reporting were suggested as follows:</w:t>
      </w:r>
    </w:p>
    <w:p w14:paraId="1C8CDE14" w14:textId="77777777" w:rsidR="00780C96" w:rsidRDefault="00780C96" w:rsidP="00091AF8">
      <w:pPr>
        <w:rPr>
          <w:rFonts w:ascii="Times New Roman" w:hAnsi="Times New Roman" w:cs="Times New Roman"/>
        </w:rPr>
      </w:pPr>
    </w:p>
    <w:p w14:paraId="41D9757A" w14:textId="2DECF301" w:rsidR="00780C96" w:rsidRPr="00780C96" w:rsidRDefault="00780C96" w:rsidP="00091AF8">
      <w:pPr>
        <w:rPr>
          <w:rFonts w:ascii="Times New Roman" w:hAnsi="Times New Roman" w:cs="Times New Roman"/>
        </w:rPr>
      </w:pPr>
      <w:r w:rsidRPr="00780C96">
        <w:rPr>
          <w:rFonts w:ascii="Times New Roman" w:hAnsi="Times New Roman" w:cs="Times New Roman"/>
        </w:rPr>
        <w:t>Option 1: Delta P-MPR without blocking/phantom [2]</w:t>
      </w:r>
    </w:p>
    <w:p w14:paraId="76333C09" w14:textId="282A8FF5" w:rsidR="00780C96" w:rsidRDefault="00780C96" w:rsidP="00091AF8">
      <w:pPr>
        <w:rPr>
          <w:rFonts w:ascii="Times New Roman" w:hAnsi="Times New Roman" w:cs="Times New Roman"/>
        </w:rPr>
      </w:pPr>
    </w:p>
    <w:p w14:paraId="6486D90F" w14:textId="3F1E304A" w:rsidR="00BF0504" w:rsidRDefault="00780C96" w:rsidP="00091AF8">
      <w:pPr>
        <w:rPr>
          <w:rFonts w:ascii="Times New Roman" w:hAnsi="Times New Roman" w:cs="Times New Roman"/>
        </w:rPr>
      </w:pPr>
      <w:r>
        <w:rPr>
          <w:rFonts w:ascii="Times New Roman" w:hAnsi="Times New Roman" w:cs="Times New Roman"/>
        </w:rPr>
        <w:t xml:space="preserve">This </w:t>
      </w:r>
      <w:r w:rsidR="000E1729">
        <w:rPr>
          <w:rFonts w:ascii="Times New Roman" w:hAnsi="Times New Roman" w:cs="Times New Roman"/>
        </w:rPr>
        <w:t>option</w:t>
      </w:r>
      <w:r>
        <w:rPr>
          <w:rFonts w:ascii="Times New Roman" w:hAnsi="Times New Roman" w:cs="Times New Roman"/>
        </w:rPr>
        <w:t xml:space="preserve"> is </w:t>
      </w:r>
      <w:r w:rsidR="000E1729">
        <w:rPr>
          <w:rFonts w:ascii="Times New Roman" w:hAnsi="Times New Roman" w:cs="Times New Roman"/>
        </w:rPr>
        <w:t xml:space="preserve">a simple way to verify the performance gain of the introduction of gap, but it seems the UE’s state is ambiguous when there is no gap configured. </w:t>
      </w:r>
      <w:r w:rsidR="00185A6D">
        <w:rPr>
          <w:rFonts w:ascii="Times New Roman" w:hAnsi="Times New Roman" w:cs="Times New Roman"/>
        </w:rPr>
        <w:t>In our understanding, t</w:t>
      </w:r>
      <w:r w:rsidR="00185A6D" w:rsidRPr="00185A6D">
        <w:rPr>
          <w:rFonts w:ascii="Times New Roman" w:hAnsi="Times New Roman" w:cs="Times New Roman"/>
        </w:rPr>
        <w:t xml:space="preserve">he purpose of </w:t>
      </w:r>
      <w:r w:rsidR="00185A6D">
        <w:rPr>
          <w:rFonts w:ascii="Times New Roman" w:hAnsi="Times New Roman" w:cs="Times New Roman"/>
        </w:rPr>
        <w:t>gap configuration</w:t>
      </w:r>
      <w:r w:rsidR="00185A6D" w:rsidRPr="00185A6D">
        <w:rPr>
          <w:rFonts w:ascii="Times New Roman" w:hAnsi="Times New Roman" w:cs="Times New Roman"/>
        </w:rPr>
        <w:t xml:space="preserve"> is to enable the UE to obtain a more accurate P</w:t>
      </w:r>
      <w:r w:rsidR="00185A6D">
        <w:rPr>
          <w:rFonts w:ascii="Times New Roman" w:hAnsi="Times New Roman" w:cs="Times New Roman"/>
        </w:rPr>
        <w:t>-</w:t>
      </w:r>
      <w:r w:rsidR="00185A6D" w:rsidRPr="00185A6D">
        <w:rPr>
          <w:rFonts w:ascii="Times New Roman" w:hAnsi="Times New Roman" w:cs="Times New Roman"/>
        </w:rPr>
        <w:t>MPR through measurement</w:t>
      </w:r>
      <w:r w:rsidR="00185A6D">
        <w:rPr>
          <w:rFonts w:ascii="Times New Roman" w:hAnsi="Times New Roman" w:cs="Times New Roman"/>
        </w:rPr>
        <w:t xml:space="preserve">, and the UE who does not support the calibration by gap can also </w:t>
      </w:r>
      <w:r w:rsidR="00185A6D" w:rsidRPr="00185A6D">
        <w:rPr>
          <w:rFonts w:ascii="Times New Roman" w:hAnsi="Times New Roman" w:cs="Times New Roman"/>
        </w:rPr>
        <w:t>use other detection methods to achieve rough P</w:t>
      </w:r>
      <w:r w:rsidR="00185A6D">
        <w:rPr>
          <w:rFonts w:ascii="Times New Roman" w:hAnsi="Times New Roman" w:cs="Times New Roman"/>
        </w:rPr>
        <w:t>-</w:t>
      </w:r>
      <w:r w:rsidR="00185A6D" w:rsidRPr="00185A6D">
        <w:rPr>
          <w:rFonts w:ascii="Times New Roman" w:hAnsi="Times New Roman" w:cs="Times New Roman"/>
        </w:rPr>
        <w:t>MPR selection</w:t>
      </w:r>
      <w:r w:rsidR="00992C78">
        <w:rPr>
          <w:rFonts w:ascii="Times New Roman" w:hAnsi="Times New Roman" w:cs="Times New Roman"/>
        </w:rPr>
        <w:t xml:space="preserve">. </w:t>
      </w:r>
      <w:proofErr w:type="gramStart"/>
      <w:r w:rsidR="00EB43B0">
        <w:rPr>
          <w:rFonts w:ascii="Times New Roman" w:hAnsi="Times New Roman" w:cs="Times New Roman"/>
        </w:rPr>
        <w:t>So</w:t>
      </w:r>
      <w:proofErr w:type="gramEnd"/>
      <w:r w:rsidR="00EB43B0">
        <w:rPr>
          <w:rFonts w:ascii="Times New Roman" w:hAnsi="Times New Roman" w:cs="Times New Roman"/>
        </w:rPr>
        <w:t xml:space="preserve"> the delta P-MPR </w:t>
      </w:r>
      <w:r w:rsidR="00C62EE8">
        <w:rPr>
          <w:rFonts w:ascii="Times New Roman" w:hAnsi="Times New Roman" w:cs="Times New Roman"/>
        </w:rPr>
        <w:t>cannot reflect the performance gain of gap itself. For example, if we assume the P-MPR is X dB when the gap is not configured and the PMPR change to 0 dB after using gap, the UE using other detection methods without gap can also achieve similar result and</w:t>
      </w:r>
      <w:r w:rsidR="00C62EE8" w:rsidRPr="00C62EE8">
        <w:t xml:space="preserve"> </w:t>
      </w:r>
      <w:r w:rsidR="00C62EE8">
        <w:rPr>
          <w:rFonts w:ascii="Times New Roman" w:hAnsi="Times New Roman" w:cs="Times New Roman"/>
        </w:rPr>
        <w:t>i</w:t>
      </w:r>
      <w:r w:rsidR="00C62EE8" w:rsidRPr="00C62EE8">
        <w:rPr>
          <w:rFonts w:ascii="Times New Roman" w:hAnsi="Times New Roman" w:cs="Times New Roman"/>
        </w:rPr>
        <w:t xml:space="preserve">t is difficult for us to </w:t>
      </w:r>
      <w:r w:rsidR="00962BCA">
        <w:rPr>
          <w:rFonts w:ascii="Times New Roman" w:hAnsi="Times New Roman" w:cs="Times New Roman"/>
        </w:rPr>
        <w:t>distinguish</w:t>
      </w:r>
      <w:r w:rsidR="00C62EE8" w:rsidRPr="00C62EE8">
        <w:rPr>
          <w:rFonts w:ascii="Times New Roman" w:hAnsi="Times New Roman" w:cs="Times New Roman"/>
        </w:rPr>
        <w:t xml:space="preserve"> which calibration method the gain comes from</w:t>
      </w:r>
      <w:r w:rsidR="00C62EE8">
        <w:rPr>
          <w:rFonts w:ascii="Times New Roman" w:hAnsi="Times New Roman" w:cs="Times New Roman"/>
        </w:rPr>
        <w:t>, which make the gap is useless</w:t>
      </w:r>
      <w:r w:rsidR="00BF0504">
        <w:rPr>
          <w:rFonts w:ascii="Times New Roman" w:hAnsi="Times New Roman" w:cs="Times New Roman"/>
        </w:rPr>
        <w:t>.</w:t>
      </w:r>
    </w:p>
    <w:p w14:paraId="13E5F5F3" w14:textId="77777777" w:rsidR="00BF0504" w:rsidRDefault="00BF0504" w:rsidP="00091AF8">
      <w:pPr>
        <w:rPr>
          <w:rFonts w:ascii="Times New Roman" w:hAnsi="Times New Roman" w:cs="Times New Roman"/>
        </w:rPr>
      </w:pPr>
    </w:p>
    <w:p w14:paraId="03E18472" w14:textId="231CC2AD" w:rsidR="00780C96" w:rsidRPr="00BF0504" w:rsidRDefault="00BF0504" w:rsidP="00091AF8">
      <w:pPr>
        <w:rPr>
          <w:rFonts w:ascii="Times New Roman" w:hAnsi="Times New Roman" w:cs="Times New Roman"/>
          <w:b/>
          <w:bCs/>
        </w:rPr>
      </w:pPr>
      <w:r w:rsidRPr="00BF0504">
        <w:rPr>
          <w:rFonts w:ascii="Times New Roman" w:hAnsi="Times New Roman" w:cs="Times New Roman"/>
          <w:b/>
          <w:bCs/>
        </w:rPr>
        <w:t>Observation 2:</w:t>
      </w:r>
      <w:r w:rsidR="00C62EE8" w:rsidRPr="00BF0504">
        <w:rPr>
          <w:rFonts w:ascii="Times New Roman" w:hAnsi="Times New Roman" w:cs="Times New Roman"/>
          <w:b/>
          <w:bCs/>
        </w:rPr>
        <w:t xml:space="preserve"> </w:t>
      </w:r>
      <w:r w:rsidRPr="00BF0504">
        <w:rPr>
          <w:rFonts w:ascii="Times New Roman" w:hAnsi="Times New Roman" w:cs="Times New Roman"/>
          <w:b/>
          <w:bCs/>
        </w:rPr>
        <w:t xml:space="preserve">The delta P-MPR without </w:t>
      </w:r>
      <w:r>
        <w:rPr>
          <w:rFonts w:ascii="Times New Roman" w:hAnsi="Times New Roman" w:cs="Times New Roman"/>
          <w:b/>
          <w:bCs/>
        </w:rPr>
        <w:t xml:space="preserve">blocking/phantom cannot identify whether the performance gain comes from the gap itself </w:t>
      </w:r>
      <w:r w:rsidRPr="00BF0504">
        <w:rPr>
          <w:rFonts w:ascii="Times New Roman" w:hAnsi="Times New Roman" w:cs="Times New Roman"/>
          <w:b/>
          <w:bCs/>
        </w:rPr>
        <w:t>because there may be other calibration methods that do not require gap</w:t>
      </w:r>
      <w:r>
        <w:rPr>
          <w:rFonts w:ascii="Times New Roman" w:hAnsi="Times New Roman" w:cs="Times New Roman"/>
          <w:b/>
          <w:bCs/>
        </w:rPr>
        <w:t>.</w:t>
      </w:r>
    </w:p>
    <w:p w14:paraId="6896D897" w14:textId="77777777" w:rsidR="00780C96" w:rsidRPr="00992C78" w:rsidRDefault="00780C96" w:rsidP="00091AF8">
      <w:pPr>
        <w:rPr>
          <w:rFonts w:ascii="Times New Roman" w:hAnsi="Times New Roman" w:cs="Times New Roman"/>
        </w:rPr>
      </w:pPr>
    </w:p>
    <w:p w14:paraId="74793711" w14:textId="0772859D" w:rsidR="00780C96" w:rsidRPr="00780C96" w:rsidRDefault="00780C96" w:rsidP="00091AF8">
      <w:pPr>
        <w:rPr>
          <w:rFonts w:ascii="Times New Roman" w:hAnsi="Times New Roman" w:cs="Times New Roman"/>
        </w:rPr>
      </w:pPr>
      <w:r>
        <w:rPr>
          <w:rFonts w:ascii="Times New Roman" w:hAnsi="Times New Roman" w:cs="Times New Roman"/>
        </w:rPr>
        <w:t xml:space="preserve">Option 2: Delta P-MPR with blocking/phantom </w:t>
      </w:r>
    </w:p>
    <w:p w14:paraId="5447D724" w14:textId="63155160" w:rsidR="00780C96" w:rsidRPr="00780C96" w:rsidRDefault="00780C96" w:rsidP="00091AF8">
      <w:pPr>
        <w:rPr>
          <w:rFonts w:ascii="Times New Roman" w:hAnsi="Times New Roman" w:cs="Times New Roman"/>
        </w:rPr>
      </w:pPr>
    </w:p>
    <w:p w14:paraId="2FC878D0" w14:textId="39F6AF79" w:rsidR="00F012ED" w:rsidRDefault="00F82486" w:rsidP="00091AF8">
      <w:pPr>
        <w:rPr>
          <w:rFonts w:ascii="Times New Roman" w:hAnsi="Times New Roman" w:cs="Times New Roman"/>
        </w:rPr>
      </w:pPr>
      <w:r>
        <w:rPr>
          <w:rFonts w:ascii="Times New Roman" w:hAnsi="Times New Roman" w:cs="Times New Roman"/>
        </w:rPr>
        <w:t>The introduction of blocking/phantom is helpful to clarify the ambiguous state in option 1</w:t>
      </w:r>
      <w:r w:rsidR="006860E3">
        <w:rPr>
          <w:rFonts w:ascii="Times New Roman" w:hAnsi="Times New Roman" w:cs="Times New Roman"/>
        </w:rPr>
        <w:t>. When the blocking/phantom is existing, the difference between the UE whether support gap will appear</w:t>
      </w:r>
      <w:r w:rsidR="00950F50">
        <w:rPr>
          <w:rFonts w:ascii="Times New Roman" w:hAnsi="Times New Roman" w:cs="Times New Roman"/>
        </w:rPr>
        <w:t xml:space="preserve"> and the performance of gap itself is easier to distinguish. However, the blocking/phantom will increase the complexity of test and the detail of blocking/phantom need more discussion.</w:t>
      </w:r>
    </w:p>
    <w:p w14:paraId="5CA88F8D" w14:textId="77777777" w:rsidR="00950F50" w:rsidRDefault="00950F50" w:rsidP="00950F50">
      <w:pPr>
        <w:jc w:val="left"/>
        <w:rPr>
          <w:rFonts w:ascii="Times New Roman" w:hAnsi="Times New Roman" w:cs="Times New Roman"/>
          <w:b/>
          <w:bCs/>
        </w:rPr>
      </w:pPr>
    </w:p>
    <w:p w14:paraId="3FA12021" w14:textId="4F1BA6CE" w:rsidR="00950F50" w:rsidRPr="00F012ED" w:rsidRDefault="00950F50" w:rsidP="00950F50">
      <w:pPr>
        <w:jc w:val="left"/>
        <w:rPr>
          <w:rFonts w:ascii="Times New Roman" w:hAnsi="Times New Roman" w:cs="Times New Roman"/>
          <w:b/>
          <w:bCs/>
        </w:rPr>
      </w:pPr>
      <w:r w:rsidRPr="00F012ED">
        <w:rPr>
          <w:rFonts w:ascii="Times New Roman" w:hAnsi="Times New Roman" w:cs="Times New Roman"/>
          <w:b/>
          <w:bCs/>
        </w:rPr>
        <w:t xml:space="preserve">Proposal </w:t>
      </w:r>
      <w:r w:rsidR="0007175A">
        <w:rPr>
          <w:rFonts w:ascii="Times New Roman" w:hAnsi="Times New Roman" w:cs="Times New Roman"/>
          <w:b/>
          <w:bCs/>
        </w:rPr>
        <w:t>3</w:t>
      </w:r>
      <w:r>
        <w:rPr>
          <w:rFonts w:ascii="Times New Roman" w:hAnsi="Times New Roman" w:cs="Times New Roman"/>
          <w:b/>
          <w:bCs/>
        </w:rPr>
        <w:t xml:space="preserve">: The blocking/phantom </w:t>
      </w:r>
      <w:r w:rsidR="009D1480">
        <w:rPr>
          <w:rFonts w:ascii="Times New Roman" w:hAnsi="Times New Roman" w:cs="Times New Roman"/>
          <w:b/>
          <w:bCs/>
        </w:rPr>
        <w:t xml:space="preserve">should be introduced in the verification of the calibration for Tx power management, which </w:t>
      </w:r>
      <w:r>
        <w:rPr>
          <w:rFonts w:ascii="Times New Roman" w:hAnsi="Times New Roman" w:cs="Times New Roman"/>
          <w:b/>
          <w:bCs/>
        </w:rPr>
        <w:t>is helpful to</w:t>
      </w:r>
      <w:r w:rsidRPr="00F012ED">
        <w:rPr>
          <w:rFonts w:ascii="Times New Roman" w:hAnsi="Times New Roman" w:cs="Times New Roman"/>
          <w:b/>
          <w:bCs/>
        </w:rPr>
        <w:t xml:space="preserve"> </w:t>
      </w:r>
      <w:r>
        <w:rPr>
          <w:rFonts w:ascii="Times New Roman" w:hAnsi="Times New Roman" w:cs="Times New Roman"/>
          <w:b/>
          <w:bCs/>
        </w:rPr>
        <w:t xml:space="preserve">distinguish whether the performance gain </w:t>
      </w:r>
      <w:r w:rsidRPr="00950F50">
        <w:rPr>
          <w:rFonts w:ascii="Times New Roman" w:hAnsi="Times New Roman" w:cs="Times New Roman"/>
          <w:b/>
          <w:bCs/>
        </w:rPr>
        <w:t>comes from the gap itself</w:t>
      </w:r>
      <w:r>
        <w:rPr>
          <w:rFonts w:ascii="Times New Roman" w:hAnsi="Times New Roman" w:cs="Times New Roman"/>
          <w:b/>
          <w:bCs/>
        </w:rPr>
        <w:t>.</w:t>
      </w:r>
    </w:p>
    <w:p w14:paraId="47B681DF" w14:textId="77777777" w:rsidR="00950F50" w:rsidRPr="0007175A" w:rsidRDefault="00950F50" w:rsidP="00091AF8">
      <w:pPr>
        <w:rPr>
          <w:rFonts w:ascii="Times New Roman" w:hAnsi="Times New Roman" w:cs="Times New Roman"/>
        </w:rPr>
      </w:pPr>
    </w:p>
    <w:p w14:paraId="43DFACC9" w14:textId="38CF9709" w:rsidR="00780C96" w:rsidRDefault="00313F5F" w:rsidP="00091AF8">
      <w:pPr>
        <w:rPr>
          <w:rFonts w:ascii="Times New Roman" w:hAnsi="Times New Roman" w:cs="Times New Roman"/>
        </w:rPr>
      </w:pPr>
      <w:r>
        <w:rPr>
          <w:rFonts w:ascii="Times New Roman" w:hAnsi="Times New Roman" w:cs="Times New Roman"/>
        </w:rPr>
        <w:t xml:space="preserve">In [3], the test setup with blocking was proposed, but </w:t>
      </w:r>
      <w:r w:rsidRPr="00313F5F">
        <w:rPr>
          <w:rFonts w:ascii="Times New Roman" w:hAnsi="Times New Roman" w:cs="Times New Roman"/>
        </w:rPr>
        <w:t xml:space="preserve">it seems </w:t>
      </w:r>
      <w:r>
        <w:rPr>
          <w:rFonts w:ascii="Times New Roman" w:hAnsi="Times New Roman" w:cs="Times New Roman"/>
        </w:rPr>
        <w:t xml:space="preserve">still </w:t>
      </w:r>
      <w:r w:rsidRPr="00313F5F">
        <w:rPr>
          <w:rFonts w:ascii="Times New Roman" w:hAnsi="Times New Roman" w:cs="Times New Roman"/>
        </w:rPr>
        <w:t xml:space="preserve">unclear how to use blocking to ensure verification gains only come from the gap </w:t>
      </w:r>
      <w:r>
        <w:rPr>
          <w:rFonts w:ascii="Times New Roman" w:hAnsi="Times New Roman" w:cs="Times New Roman"/>
        </w:rPr>
        <w:t>itself</w:t>
      </w:r>
      <w:r w:rsidRPr="00313F5F">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So</w:t>
      </w:r>
      <w:proofErr w:type="gramEnd"/>
      <w:r>
        <w:rPr>
          <w:rFonts w:ascii="Times New Roman" w:hAnsi="Times New Roman" w:cs="Times New Roman"/>
        </w:rPr>
        <w:t xml:space="preserve"> we propose the test setup as shown in Figure 1:</w:t>
      </w:r>
    </w:p>
    <w:p w14:paraId="4A380636" w14:textId="77777777" w:rsidR="002813F3" w:rsidRDefault="002813F3" w:rsidP="00091AF8">
      <w:pPr>
        <w:rPr>
          <w:rFonts w:ascii="Times New Roman" w:hAnsi="Times New Roman" w:cs="Times New Roman"/>
        </w:rPr>
      </w:pPr>
    </w:p>
    <w:p w14:paraId="4BAA8AF5" w14:textId="5710BCD0" w:rsidR="002813F3" w:rsidRDefault="00313F5F" w:rsidP="00091AF8">
      <w:pPr>
        <w:rPr>
          <w:rFonts w:ascii="Times New Roman" w:hAnsi="Times New Roman" w:cs="Times New Roman"/>
        </w:rPr>
      </w:pPr>
      <w:r>
        <w:rPr>
          <w:noProof/>
        </w:rPr>
        <w:drawing>
          <wp:inline distT="0" distB="0" distL="0" distR="0" wp14:anchorId="09968D31" wp14:editId="68109575">
            <wp:extent cx="6122035" cy="23196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319655"/>
                    </a:xfrm>
                    <a:prstGeom prst="rect">
                      <a:avLst/>
                    </a:prstGeom>
                  </pic:spPr>
                </pic:pic>
              </a:graphicData>
            </a:graphic>
          </wp:inline>
        </w:drawing>
      </w:r>
    </w:p>
    <w:p w14:paraId="382865EF" w14:textId="2EC6D12B" w:rsidR="002813F3" w:rsidRDefault="002813F3" w:rsidP="002813F3">
      <w:pPr>
        <w:jc w:val="center"/>
        <w:rPr>
          <w:rFonts w:ascii="Times New Roman" w:hAnsi="Times New Roman" w:cs="Times New Roman"/>
          <w:b/>
          <w:bCs/>
        </w:rPr>
      </w:pPr>
      <w:r w:rsidRPr="002813F3">
        <w:rPr>
          <w:rFonts w:ascii="Times New Roman" w:hAnsi="Times New Roman" w:cs="Times New Roman"/>
          <w:b/>
          <w:bCs/>
        </w:rPr>
        <w:t>Figure 1 Test setup by using blocking/phantom</w:t>
      </w:r>
    </w:p>
    <w:p w14:paraId="701D3890" w14:textId="2C0FE16D" w:rsidR="002813F3" w:rsidRDefault="002813F3" w:rsidP="002813F3">
      <w:pPr>
        <w:jc w:val="center"/>
        <w:rPr>
          <w:rFonts w:ascii="Times New Roman" w:hAnsi="Times New Roman" w:cs="Times New Roman"/>
          <w:b/>
          <w:bCs/>
        </w:rPr>
      </w:pPr>
    </w:p>
    <w:p w14:paraId="2B843A5C" w14:textId="2DCF4D7F" w:rsidR="00F012ED" w:rsidRDefault="002813F3" w:rsidP="002813F3">
      <w:pPr>
        <w:jc w:val="left"/>
        <w:rPr>
          <w:rFonts w:ascii="Times New Roman" w:hAnsi="Times New Roman" w:cs="Times New Roman"/>
        </w:rPr>
      </w:pPr>
      <w:r w:rsidRPr="002813F3">
        <w:rPr>
          <w:rFonts w:ascii="Times New Roman" w:hAnsi="Times New Roman" w:cs="Times New Roman"/>
          <w:b/>
          <w:bCs/>
        </w:rPr>
        <w:t>X2-X1</w:t>
      </w:r>
      <w:r>
        <w:rPr>
          <w:rFonts w:ascii="Times New Roman" w:hAnsi="Times New Roman" w:cs="Times New Roman"/>
        </w:rPr>
        <w:t xml:space="preserve"> </w:t>
      </w:r>
      <w:r w:rsidR="0005337D">
        <w:rPr>
          <w:rFonts w:ascii="Times New Roman" w:hAnsi="Times New Roman" w:cs="Times New Roman"/>
        </w:rPr>
        <w:t>denote</w:t>
      </w:r>
      <w:r>
        <w:rPr>
          <w:rFonts w:ascii="Times New Roman" w:hAnsi="Times New Roman" w:cs="Times New Roman"/>
        </w:rPr>
        <w:t xml:space="preserve"> the</w:t>
      </w:r>
      <w:r w:rsidR="006E627C">
        <w:rPr>
          <w:rFonts w:ascii="Times New Roman" w:hAnsi="Times New Roman" w:cs="Times New Roman"/>
        </w:rPr>
        <w:t xml:space="preserve"> P-MPR changing</w:t>
      </w:r>
      <w:r>
        <w:rPr>
          <w:rFonts w:ascii="Times New Roman" w:hAnsi="Times New Roman" w:cs="Times New Roman"/>
        </w:rPr>
        <w:t xml:space="preserve"> </w:t>
      </w:r>
      <w:r w:rsidR="006E627C">
        <w:rPr>
          <w:rFonts w:ascii="Times New Roman" w:hAnsi="Times New Roman" w:cs="Times New Roman"/>
        </w:rPr>
        <w:t>due to the blocking</w:t>
      </w:r>
      <w:r w:rsidR="006E627C">
        <w:rPr>
          <w:rFonts w:ascii="Times New Roman" w:hAnsi="Times New Roman" w:cs="Times New Roman" w:hint="eastAsia"/>
        </w:rPr>
        <w:t>/</w:t>
      </w:r>
      <w:r w:rsidR="006E627C">
        <w:rPr>
          <w:rFonts w:ascii="Times New Roman" w:hAnsi="Times New Roman" w:cs="Times New Roman"/>
        </w:rPr>
        <w:t>phantom by</w:t>
      </w:r>
      <w:r>
        <w:rPr>
          <w:rFonts w:ascii="Times New Roman" w:hAnsi="Times New Roman" w:cs="Times New Roman"/>
        </w:rPr>
        <w:t xml:space="preserve"> using gap, which may </w:t>
      </w:r>
      <w:r w:rsidRPr="002813F3">
        <w:rPr>
          <w:rFonts w:ascii="Times New Roman" w:hAnsi="Times New Roman" w:cs="Times New Roman"/>
        </w:rPr>
        <w:t xml:space="preserve">include </w:t>
      </w:r>
      <w:r w:rsidR="009D1480">
        <w:rPr>
          <w:rFonts w:ascii="Times New Roman" w:hAnsi="Times New Roman" w:cs="Times New Roman"/>
        </w:rPr>
        <w:t xml:space="preserve">the influence </w:t>
      </w:r>
      <w:r w:rsidRPr="002813F3">
        <w:rPr>
          <w:rFonts w:ascii="Times New Roman" w:hAnsi="Times New Roman" w:cs="Times New Roman"/>
        </w:rPr>
        <w:t>from calibration methods that do not require gaps</w:t>
      </w:r>
      <w:r w:rsidR="009D1480">
        <w:rPr>
          <w:rFonts w:ascii="Times New Roman" w:hAnsi="Times New Roman" w:cs="Times New Roman"/>
        </w:rPr>
        <w:t xml:space="preserve">, </w:t>
      </w:r>
      <w:r w:rsidR="008B23E8">
        <w:rPr>
          <w:rFonts w:ascii="Times New Roman" w:hAnsi="Times New Roman" w:cs="Times New Roman"/>
        </w:rPr>
        <w:t xml:space="preserve">and the X1 is expected as 0dB. </w:t>
      </w:r>
      <w:r w:rsidR="008B23E8" w:rsidRPr="008B23E8">
        <w:rPr>
          <w:rFonts w:ascii="Times New Roman" w:hAnsi="Times New Roman" w:cs="Times New Roman"/>
          <w:b/>
          <w:bCs/>
        </w:rPr>
        <w:t>Y2-Y1</w:t>
      </w:r>
      <w:r w:rsidR="008B23E8">
        <w:rPr>
          <w:rFonts w:ascii="Times New Roman" w:hAnsi="Times New Roman" w:cs="Times New Roman"/>
        </w:rPr>
        <w:t xml:space="preserve"> </w:t>
      </w:r>
      <w:r w:rsidR="0005337D">
        <w:rPr>
          <w:rFonts w:ascii="Times New Roman" w:hAnsi="Times New Roman" w:cs="Times New Roman"/>
        </w:rPr>
        <w:t>denote</w:t>
      </w:r>
      <w:r w:rsidR="008B23E8">
        <w:rPr>
          <w:rFonts w:ascii="Times New Roman" w:hAnsi="Times New Roman" w:cs="Times New Roman"/>
        </w:rPr>
        <w:t xml:space="preserve"> the </w:t>
      </w:r>
      <w:r w:rsidR="009D1480">
        <w:rPr>
          <w:rFonts w:ascii="Times New Roman" w:hAnsi="Times New Roman" w:cs="Times New Roman"/>
        </w:rPr>
        <w:t>P-MPR changing</w:t>
      </w:r>
      <w:r w:rsidR="008B23E8">
        <w:rPr>
          <w:rFonts w:ascii="Times New Roman" w:hAnsi="Times New Roman" w:cs="Times New Roman"/>
        </w:rPr>
        <w:t xml:space="preserve"> </w:t>
      </w:r>
      <w:r w:rsidR="009D1480">
        <w:rPr>
          <w:rFonts w:ascii="Times New Roman" w:hAnsi="Times New Roman" w:cs="Times New Roman"/>
        </w:rPr>
        <w:t xml:space="preserve">caused by </w:t>
      </w:r>
      <w:r w:rsidR="008B23E8">
        <w:rPr>
          <w:rFonts w:ascii="Times New Roman" w:hAnsi="Times New Roman" w:cs="Times New Roman"/>
        </w:rPr>
        <w:t>the method without gap.</w:t>
      </w:r>
      <w:r w:rsidR="00F012ED">
        <w:rPr>
          <w:rFonts w:ascii="Times New Roman" w:hAnsi="Times New Roman" w:cs="Times New Roman"/>
        </w:rPr>
        <w:t xml:space="preserve"> The formula </w:t>
      </w:r>
      <w:r w:rsidR="00F012ED" w:rsidRPr="009D1480">
        <w:rPr>
          <w:rFonts w:ascii="Times New Roman" w:hAnsi="Times New Roman" w:cs="Times New Roman"/>
          <w:b/>
          <w:bCs/>
        </w:rPr>
        <w:t>| (X2-X1) - (Y2-Y1) |</w:t>
      </w:r>
      <w:r w:rsidR="00F012ED">
        <w:rPr>
          <w:rFonts w:ascii="Times New Roman" w:hAnsi="Times New Roman" w:cs="Times New Roman"/>
        </w:rPr>
        <w:t xml:space="preserve"> reflect the performance gain of configuring gap compared to other method</w:t>
      </w:r>
      <w:r w:rsidR="006E627C">
        <w:rPr>
          <w:rFonts w:ascii="Times New Roman" w:hAnsi="Times New Roman" w:cs="Times New Roman"/>
        </w:rPr>
        <w:t xml:space="preserve"> that does not require gap</w:t>
      </w:r>
      <w:r w:rsidR="0005337D">
        <w:rPr>
          <w:rFonts w:ascii="Times New Roman" w:hAnsi="Times New Roman" w:cs="Times New Roman"/>
        </w:rPr>
        <w:t>, which can ensure the</w:t>
      </w:r>
      <w:r w:rsidR="0038250F">
        <w:rPr>
          <w:rFonts w:ascii="Times New Roman" w:hAnsi="Times New Roman" w:cs="Times New Roman"/>
        </w:rPr>
        <w:t xml:space="preserve"> gain comes from the gap itself.</w:t>
      </w:r>
    </w:p>
    <w:p w14:paraId="56B43FF8" w14:textId="77777777" w:rsidR="009D1480" w:rsidRDefault="009D1480" w:rsidP="002813F3">
      <w:pPr>
        <w:jc w:val="left"/>
        <w:rPr>
          <w:rFonts w:ascii="Times New Roman" w:hAnsi="Times New Roman" w:cs="Times New Roman"/>
        </w:rPr>
      </w:pPr>
    </w:p>
    <w:p w14:paraId="7275183D" w14:textId="5DBBC3CB" w:rsidR="00F012ED" w:rsidRPr="005E607B" w:rsidRDefault="005E607B" w:rsidP="002813F3">
      <w:pPr>
        <w:jc w:val="left"/>
        <w:rPr>
          <w:rFonts w:ascii="Times New Roman" w:hAnsi="Times New Roman" w:cs="Times New Roman"/>
          <w:b/>
          <w:bCs/>
        </w:rPr>
      </w:pPr>
      <w:r w:rsidRPr="005E607B">
        <w:rPr>
          <w:rFonts w:ascii="Times New Roman" w:hAnsi="Times New Roman" w:cs="Times New Roman"/>
          <w:b/>
          <w:bCs/>
        </w:rPr>
        <w:t>Proposal 4:</w:t>
      </w:r>
      <w:r>
        <w:rPr>
          <w:rFonts w:ascii="Times New Roman" w:hAnsi="Times New Roman" w:cs="Times New Roman"/>
          <w:b/>
          <w:bCs/>
        </w:rPr>
        <w:t xml:space="preserve"> The performance gain of Tx power management should</w:t>
      </w:r>
      <w:r w:rsidRPr="005E607B">
        <w:rPr>
          <w:rFonts w:ascii="Times New Roman" w:hAnsi="Times New Roman" w:cs="Times New Roman"/>
          <w:b/>
          <w:bCs/>
        </w:rPr>
        <w:t xml:space="preserve"> be defined as the difference between the PMPR changes before and after the gap is configured</w:t>
      </w:r>
      <w:r>
        <w:rPr>
          <w:rFonts w:ascii="Times New Roman" w:hAnsi="Times New Roman" w:cs="Times New Roman"/>
          <w:b/>
          <w:bCs/>
        </w:rPr>
        <w:t xml:space="preserve">, as shown in Figure 1. </w:t>
      </w:r>
    </w:p>
    <w:p w14:paraId="5D42835D" w14:textId="5BB67DC5" w:rsidR="00CA6A9A" w:rsidRDefault="00CA6A9A" w:rsidP="00091AF8">
      <w:pPr>
        <w:rPr>
          <w:rFonts w:ascii="Times New Roman" w:hAnsi="Times New Roman" w:cs="Times New Roman"/>
          <w:b/>
          <w:bCs/>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405B32AA" w:rsidR="00D8281A" w:rsidRDefault="00646699"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w:t>
      </w:r>
      <w:r>
        <w:rPr>
          <w:rFonts w:ascii="Times New Roman" w:eastAsia="等线" w:hAnsi="Times New Roman" w:cs="Times New Roman"/>
          <w:kern w:val="0"/>
          <w:sz w:val="20"/>
          <w:szCs w:val="20"/>
        </w:rPr>
        <w:t xml:space="preserve"> this contribution, we analysis some issues about the gap for Tx power management, and the observation and proposal are listed below:</w:t>
      </w:r>
    </w:p>
    <w:p w14:paraId="3F5F9E73" w14:textId="77777777" w:rsidR="0037420A" w:rsidRPr="00646699" w:rsidRDefault="0037420A" w:rsidP="0037420A">
      <w:pPr>
        <w:rPr>
          <w:rFonts w:ascii="Times New Roman" w:hAnsi="Times New Roman" w:cs="Times New Roman"/>
        </w:rPr>
      </w:pPr>
      <w:r w:rsidRPr="00654E5C">
        <w:rPr>
          <w:rFonts w:ascii="Times New Roman" w:hAnsi="Times New Roman" w:cs="Times New Roman"/>
          <w:b/>
          <w:bCs/>
        </w:rPr>
        <w:t xml:space="preserve">Observation 1: </w:t>
      </w:r>
      <w:r w:rsidRPr="00646699">
        <w:rPr>
          <w:rFonts w:ascii="Times New Roman" w:hAnsi="Times New Roman" w:cs="Times New Roman"/>
        </w:rPr>
        <w:t xml:space="preserve">Any UE implementation that can use gap to reduce P-MPR should be allowed and not limited to the use of BPS, so that the UEs can support this feature more flexibly. </w:t>
      </w:r>
    </w:p>
    <w:p w14:paraId="524E6DD4" w14:textId="77777777" w:rsidR="0037420A" w:rsidRDefault="0037420A" w:rsidP="0037420A">
      <w:pPr>
        <w:rPr>
          <w:rFonts w:ascii="Times New Roman" w:hAnsi="Times New Roman" w:cs="Times New Roman"/>
          <w:b/>
          <w:bCs/>
        </w:rPr>
      </w:pPr>
    </w:p>
    <w:p w14:paraId="25D845DE" w14:textId="05B3743C" w:rsidR="0037420A" w:rsidRDefault="0037420A" w:rsidP="0037420A">
      <w:pPr>
        <w:rPr>
          <w:rFonts w:ascii="Times New Roman" w:hAnsi="Times New Roman" w:cs="Times New Roman"/>
        </w:rPr>
      </w:pPr>
      <w:r>
        <w:rPr>
          <w:rFonts w:ascii="Times New Roman" w:hAnsi="Times New Roman" w:cs="Times New Roman"/>
          <w:b/>
          <w:bCs/>
        </w:rPr>
        <w:t>Proposal 1:</w:t>
      </w:r>
      <w:r w:rsidRPr="00646699">
        <w:rPr>
          <w:rFonts w:ascii="Times New Roman" w:hAnsi="Times New Roman" w:cs="Times New Roman"/>
        </w:rPr>
        <w:t xml:space="preserve"> What we should verify is the gain brought by the introduction of gap itself, and the influence of different calibration method or sensor capabilities need to be precluded.</w:t>
      </w:r>
    </w:p>
    <w:p w14:paraId="507ED86B" w14:textId="77777777" w:rsidR="00646699" w:rsidRPr="00646699" w:rsidRDefault="00646699" w:rsidP="0037420A">
      <w:pPr>
        <w:rPr>
          <w:rFonts w:ascii="Times New Roman" w:hAnsi="Times New Roman" w:cs="Times New Roman"/>
        </w:rPr>
      </w:pPr>
    </w:p>
    <w:p w14:paraId="74FD260B" w14:textId="2D416AAC" w:rsidR="0037420A" w:rsidRDefault="0037420A" w:rsidP="0037420A">
      <w:pPr>
        <w:rPr>
          <w:rFonts w:ascii="Times New Roman" w:hAnsi="Times New Roman" w:cs="Times New Roman"/>
        </w:rPr>
      </w:pPr>
      <w:r w:rsidRPr="004B1405">
        <w:rPr>
          <w:rFonts w:ascii="Times New Roman" w:hAnsi="Times New Roman" w:cs="Times New Roman"/>
          <w:b/>
          <w:bCs/>
        </w:rPr>
        <w:t xml:space="preserve">Proposal </w:t>
      </w:r>
      <w:r>
        <w:rPr>
          <w:rFonts w:ascii="Times New Roman" w:hAnsi="Times New Roman" w:cs="Times New Roman"/>
          <w:b/>
          <w:bCs/>
        </w:rPr>
        <w:t>2</w:t>
      </w:r>
      <w:r w:rsidRPr="004B1405">
        <w:rPr>
          <w:rFonts w:ascii="Times New Roman" w:hAnsi="Times New Roman" w:cs="Times New Roman"/>
          <w:b/>
          <w:bCs/>
        </w:rPr>
        <w:t xml:space="preserve">: </w:t>
      </w:r>
      <w:r w:rsidRPr="00646699">
        <w:rPr>
          <w:rFonts w:ascii="Times New Roman" w:hAnsi="Times New Roman" w:cs="Times New Roman"/>
        </w:rPr>
        <w:t xml:space="preserve">The P-MPR reporting is more straightforward to reflect the performance gain of the UL gap for Tx power management and should be used as the baseline for test setups. At the same time, the P-MPR should be mandatory for the UE who support UL gap for Tx power management while the gap is configured. </w:t>
      </w:r>
    </w:p>
    <w:p w14:paraId="41A60E3E" w14:textId="77777777" w:rsidR="00646699" w:rsidRPr="00646699" w:rsidRDefault="00646699" w:rsidP="0037420A">
      <w:pPr>
        <w:rPr>
          <w:rFonts w:ascii="Times New Roman" w:hAnsi="Times New Roman" w:cs="Times New Roman"/>
        </w:rPr>
      </w:pPr>
    </w:p>
    <w:p w14:paraId="2EA97061" w14:textId="77777777" w:rsidR="0037420A" w:rsidRPr="00646699" w:rsidRDefault="0037420A" w:rsidP="0037420A">
      <w:pPr>
        <w:rPr>
          <w:rFonts w:ascii="Times New Roman" w:hAnsi="Times New Roman" w:cs="Times New Roman"/>
        </w:rPr>
      </w:pPr>
      <w:r w:rsidRPr="00BF0504">
        <w:rPr>
          <w:rFonts w:ascii="Times New Roman" w:hAnsi="Times New Roman" w:cs="Times New Roman"/>
          <w:b/>
          <w:bCs/>
        </w:rPr>
        <w:t xml:space="preserve">Observation 2: </w:t>
      </w:r>
      <w:r w:rsidRPr="00646699">
        <w:rPr>
          <w:rFonts w:ascii="Times New Roman" w:hAnsi="Times New Roman" w:cs="Times New Roman"/>
        </w:rPr>
        <w:t>The delta P-MPR without blocking/phantom cannot identify whether the performance gain comes from the gap itself because there may be other calibration methods that do not require gap.</w:t>
      </w:r>
    </w:p>
    <w:p w14:paraId="51D2EC58" w14:textId="77777777" w:rsidR="00646699" w:rsidRDefault="00646699" w:rsidP="0037420A">
      <w:pPr>
        <w:jc w:val="left"/>
        <w:rPr>
          <w:rFonts w:ascii="Times New Roman" w:hAnsi="Times New Roman" w:cs="Times New Roman"/>
          <w:b/>
          <w:bCs/>
        </w:rPr>
      </w:pPr>
    </w:p>
    <w:p w14:paraId="354900CC" w14:textId="1A7D3E7C" w:rsidR="0037420A" w:rsidRPr="00646699" w:rsidRDefault="0037420A" w:rsidP="0037420A">
      <w:pPr>
        <w:jc w:val="left"/>
        <w:rPr>
          <w:rFonts w:ascii="Times New Roman" w:hAnsi="Times New Roman" w:cs="Times New Roman"/>
        </w:rPr>
      </w:pPr>
      <w:r w:rsidRPr="00F012ED">
        <w:rPr>
          <w:rFonts w:ascii="Times New Roman" w:hAnsi="Times New Roman" w:cs="Times New Roman"/>
          <w:b/>
          <w:bCs/>
        </w:rPr>
        <w:t xml:space="preserve">Proposal </w:t>
      </w:r>
      <w:r>
        <w:rPr>
          <w:rFonts w:ascii="Times New Roman" w:hAnsi="Times New Roman" w:cs="Times New Roman"/>
          <w:b/>
          <w:bCs/>
        </w:rPr>
        <w:t xml:space="preserve">3: </w:t>
      </w:r>
      <w:r w:rsidRPr="00646699">
        <w:rPr>
          <w:rFonts w:ascii="Times New Roman" w:hAnsi="Times New Roman" w:cs="Times New Roman"/>
        </w:rPr>
        <w:t>The blocking/phantom should be introduced in the verification of the calibration for Tx power management, which is helpful to distinguish whether the performance gain comes from the gap itself.</w:t>
      </w:r>
    </w:p>
    <w:p w14:paraId="5C444291" w14:textId="77777777" w:rsidR="00646699" w:rsidRDefault="00646699" w:rsidP="0037420A">
      <w:pPr>
        <w:jc w:val="left"/>
        <w:rPr>
          <w:rFonts w:ascii="Times New Roman" w:hAnsi="Times New Roman" w:cs="Times New Roman"/>
          <w:b/>
          <w:bCs/>
        </w:rPr>
      </w:pPr>
    </w:p>
    <w:p w14:paraId="4CB0577E" w14:textId="23C1C8E2" w:rsidR="0037420A" w:rsidRPr="00646699" w:rsidRDefault="0037420A" w:rsidP="0037420A">
      <w:pPr>
        <w:jc w:val="left"/>
        <w:rPr>
          <w:rFonts w:ascii="Times New Roman" w:hAnsi="Times New Roman" w:cs="Times New Roman"/>
        </w:rPr>
      </w:pPr>
      <w:r w:rsidRPr="005E607B">
        <w:rPr>
          <w:rFonts w:ascii="Times New Roman" w:hAnsi="Times New Roman" w:cs="Times New Roman"/>
          <w:b/>
          <w:bCs/>
        </w:rPr>
        <w:t>Proposal 4:</w:t>
      </w:r>
      <w:r>
        <w:rPr>
          <w:rFonts w:ascii="Times New Roman" w:hAnsi="Times New Roman" w:cs="Times New Roman"/>
          <w:b/>
          <w:bCs/>
        </w:rPr>
        <w:t xml:space="preserve"> </w:t>
      </w:r>
      <w:r w:rsidRPr="00646699">
        <w:rPr>
          <w:rFonts w:ascii="Times New Roman" w:hAnsi="Times New Roman" w:cs="Times New Roman"/>
        </w:rPr>
        <w:t xml:space="preserve">The performance gain of Tx power management should be defined as the difference between the PMPR changes before and after the gap is configured, as shown in Figure 1. </w:t>
      </w:r>
    </w:p>
    <w:p w14:paraId="4AC33F49" w14:textId="77777777" w:rsidR="0037420A" w:rsidRPr="0037420A" w:rsidRDefault="0037420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5AB9F9F1" w:rsidR="00DB2092" w:rsidRDefault="00646699"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46699">
        <w:rPr>
          <w:rFonts w:ascii="Times New Roman" w:eastAsia="等线" w:hAnsi="Times New Roman" w:cs="Times New Roman"/>
          <w:kern w:val="0"/>
          <w:sz w:val="20"/>
          <w:szCs w:val="20"/>
        </w:rPr>
        <w:t>R4-2107857</w:t>
      </w:r>
      <w:r>
        <w:rPr>
          <w:rFonts w:ascii="Times New Roman" w:eastAsia="等线" w:hAnsi="Times New Roman" w:cs="Times New Roman"/>
          <w:kern w:val="0"/>
          <w:sz w:val="20"/>
          <w:szCs w:val="20"/>
        </w:rPr>
        <w:t xml:space="preserve">, </w:t>
      </w:r>
      <w:r w:rsidRPr="00646699">
        <w:rPr>
          <w:rFonts w:ascii="Times New Roman" w:eastAsia="等线" w:hAnsi="Times New Roman" w:cs="Times New Roman"/>
          <w:kern w:val="0"/>
          <w:sz w:val="20"/>
          <w:szCs w:val="20"/>
        </w:rPr>
        <w:t>WF on UL gap for FR2</w:t>
      </w:r>
      <w:r>
        <w:rPr>
          <w:rFonts w:ascii="Times New Roman" w:eastAsia="等线" w:hAnsi="Times New Roman" w:cs="Times New Roman"/>
          <w:kern w:val="0"/>
          <w:sz w:val="20"/>
          <w:szCs w:val="20"/>
        </w:rPr>
        <w:t>,</w:t>
      </w:r>
      <w:r w:rsidRPr="00646699">
        <w:rPr>
          <w:rFonts w:ascii="Times New Roman" w:eastAsia="等线" w:hAnsi="Times New Roman" w:cs="Times New Roman"/>
          <w:kern w:val="0"/>
          <w:sz w:val="20"/>
          <w:szCs w:val="20"/>
        </w:rPr>
        <w:t xml:space="preserve"> Apple</w:t>
      </w:r>
      <w:r>
        <w:rPr>
          <w:rFonts w:ascii="Times New Roman" w:eastAsia="等线" w:hAnsi="Times New Roman" w:cs="Times New Roman"/>
          <w:kern w:val="0"/>
          <w:sz w:val="20"/>
          <w:szCs w:val="20"/>
        </w:rPr>
        <w:t>, RAN4#99e</w:t>
      </w:r>
    </w:p>
    <w:p w14:paraId="5BB74C16" w14:textId="0415FB40" w:rsidR="00BE514F" w:rsidRPr="00BE514F" w:rsidRDefault="00BE514F" w:rsidP="00BE514F">
      <w:pPr>
        <w:pStyle w:val="ac"/>
        <w:numPr>
          <w:ilvl w:val="0"/>
          <w:numId w:val="19"/>
        </w:numPr>
        <w:rPr>
          <w:rFonts w:ascii="Times New Roman" w:eastAsia="等线" w:hAnsi="Times New Roman" w:cs="Times New Roman"/>
          <w:kern w:val="0"/>
          <w:sz w:val="20"/>
          <w:szCs w:val="20"/>
        </w:rPr>
      </w:pPr>
      <w:r w:rsidRPr="00BE514F">
        <w:rPr>
          <w:rFonts w:ascii="Times New Roman" w:eastAsia="等线" w:hAnsi="Times New Roman" w:cs="Times New Roman"/>
          <w:kern w:val="0"/>
          <w:sz w:val="20"/>
          <w:szCs w:val="20"/>
        </w:rPr>
        <w:t>R4-2109341, UL gaps for Tx power management, Apple, RAN4#99</w:t>
      </w:r>
      <w:r w:rsidRPr="00BE514F">
        <w:rPr>
          <w:rFonts w:ascii="Times New Roman" w:eastAsia="等线" w:hAnsi="Times New Roman" w:cs="Times New Roman" w:hint="eastAsia"/>
          <w:kern w:val="0"/>
          <w:sz w:val="20"/>
          <w:szCs w:val="20"/>
        </w:rPr>
        <w:t>e</w:t>
      </w:r>
    </w:p>
    <w:p w14:paraId="0CC43DCD" w14:textId="337157AC" w:rsidR="00BE514F" w:rsidRPr="00BE514F" w:rsidRDefault="00BE514F" w:rsidP="00BE514F">
      <w:pPr>
        <w:pStyle w:val="ac"/>
        <w:numPr>
          <w:ilvl w:val="0"/>
          <w:numId w:val="19"/>
        </w:numPr>
        <w:rPr>
          <w:rFonts w:ascii="Times New Roman" w:eastAsia="等线" w:hAnsi="Times New Roman" w:cs="Times New Roman"/>
          <w:kern w:val="0"/>
          <w:sz w:val="20"/>
          <w:szCs w:val="20"/>
        </w:rPr>
      </w:pPr>
      <w:r w:rsidRPr="00BE514F">
        <w:rPr>
          <w:rFonts w:ascii="Times New Roman" w:eastAsia="等线" w:hAnsi="Times New Roman" w:cs="Times New Roman"/>
          <w:kern w:val="0"/>
          <w:sz w:val="20"/>
          <w:szCs w:val="20"/>
        </w:rPr>
        <w:t>R4-2109745</w:t>
      </w:r>
      <w:r w:rsidRPr="00BE514F">
        <w:rPr>
          <w:rFonts w:ascii="Times New Roman" w:eastAsia="等线" w:hAnsi="Times New Roman" w:cs="Times New Roman"/>
          <w:kern w:val="0"/>
          <w:sz w:val="20"/>
          <w:szCs w:val="20"/>
        </w:rPr>
        <w:tab/>
        <w:t>Requirements and test cases of for P-MPR/EIRP enhancements for UE FR2 UL Gap,</w:t>
      </w:r>
      <w:r w:rsidR="0038250F">
        <w:rPr>
          <w:rFonts w:ascii="Times New Roman" w:eastAsia="等线" w:hAnsi="Times New Roman" w:cs="Times New Roman"/>
          <w:kern w:val="0"/>
          <w:sz w:val="20"/>
          <w:szCs w:val="20"/>
        </w:rPr>
        <w:t xml:space="preserve"> </w:t>
      </w:r>
      <w:r w:rsidRPr="00BE514F">
        <w:rPr>
          <w:rFonts w:ascii="Times New Roman" w:eastAsia="等线" w:hAnsi="Times New Roman" w:cs="Times New Roman"/>
          <w:kern w:val="0"/>
          <w:sz w:val="20"/>
          <w:szCs w:val="20"/>
        </w:rPr>
        <w:t>Nokia, Nokia Shanghai Bell</w:t>
      </w:r>
      <w:r>
        <w:rPr>
          <w:rFonts w:ascii="Times New Roman" w:eastAsia="等线" w:hAnsi="Times New Roman" w:cs="Times New Roman"/>
          <w:kern w:val="0"/>
          <w:sz w:val="20"/>
          <w:szCs w:val="20"/>
        </w:rPr>
        <w:t>, RAN4#99e</w:t>
      </w:r>
    </w:p>
    <w:p w14:paraId="2BB68BC9" w14:textId="77777777" w:rsidR="00646699" w:rsidRPr="00544495" w:rsidRDefault="00646699" w:rsidP="00BE514F">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646699" w:rsidRPr="00544495"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4AF20" w14:textId="77777777" w:rsidR="005D5D11" w:rsidRDefault="005D5D11" w:rsidP="0040353F">
      <w:r>
        <w:separator/>
      </w:r>
    </w:p>
  </w:endnote>
  <w:endnote w:type="continuationSeparator" w:id="0">
    <w:p w14:paraId="344C21F8" w14:textId="77777777" w:rsidR="005D5D11" w:rsidRDefault="005D5D11"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5AE3B" w14:textId="77777777" w:rsidR="005D5D11" w:rsidRDefault="005D5D11" w:rsidP="0040353F">
      <w:r>
        <w:separator/>
      </w:r>
    </w:p>
  </w:footnote>
  <w:footnote w:type="continuationSeparator" w:id="0">
    <w:p w14:paraId="39388F0E" w14:textId="77777777" w:rsidR="005D5D11" w:rsidRDefault="005D5D11"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64F32"/>
    <w:multiLevelType w:val="hybridMultilevel"/>
    <w:tmpl w:val="B46C011C"/>
    <w:lvl w:ilvl="0" w:tplc="9CB0A414">
      <w:start w:val="1"/>
      <w:numFmt w:val="bullet"/>
      <w:lvlText w:val="•"/>
      <w:lvlJc w:val="left"/>
      <w:pPr>
        <w:tabs>
          <w:tab w:val="num" w:pos="360"/>
        </w:tabs>
        <w:ind w:left="360" w:hanging="360"/>
      </w:pPr>
      <w:rPr>
        <w:rFonts w:ascii="Arial" w:hAnsi="Arial" w:cs="Times New Roman" w:hint="default"/>
      </w:rPr>
    </w:lvl>
    <w:lvl w:ilvl="1" w:tplc="37C27C4A">
      <w:numFmt w:val="none"/>
      <w:lvlText w:val=""/>
      <w:lvlJc w:val="left"/>
      <w:pPr>
        <w:tabs>
          <w:tab w:val="num" w:pos="0"/>
        </w:tabs>
        <w:ind w:left="-360" w:firstLine="0"/>
      </w:pPr>
    </w:lvl>
    <w:lvl w:ilvl="2" w:tplc="04090003">
      <w:start w:val="1"/>
      <w:numFmt w:val="bullet"/>
      <w:lvlText w:val=""/>
      <w:lvlJc w:val="left"/>
      <w:pPr>
        <w:tabs>
          <w:tab w:val="num" w:pos="0"/>
        </w:tabs>
        <w:ind w:left="-360" w:firstLine="0"/>
      </w:pPr>
      <w:rPr>
        <w:rFonts w:ascii="Wingdings" w:hAnsi="Wingdings" w:hint="default"/>
      </w:rPr>
    </w:lvl>
    <w:lvl w:ilvl="3" w:tplc="DF4A9BB4">
      <w:start w:val="1"/>
      <w:numFmt w:val="bullet"/>
      <w:lvlText w:val="•"/>
      <w:lvlJc w:val="left"/>
      <w:pPr>
        <w:tabs>
          <w:tab w:val="num" w:pos="2520"/>
        </w:tabs>
        <w:ind w:left="2520" w:hanging="360"/>
      </w:pPr>
      <w:rPr>
        <w:rFonts w:ascii="Arial" w:hAnsi="Arial" w:cs="Times New Roman" w:hint="default"/>
      </w:rPr>
    </w:lvl>
    <w:lvl w:ilvl="4" w:tplc="CC36AE36">
      <w:start w:val="1"/>
      <w:numFmt w:val="bullet"/>
      <w:lvlText w:val="•"/>
      <w:lvlJc w:val="left"/>
      <w:pPr>
        <w:tabs>
          <w:tab w:val="num" w:pos="3240"/>
        </w:tabs>
        <w:ind w:left="3240" w:hanging="360"/>
      </w:pPr>
      <w:rPr>
        <w:rFonts w:ascii="Arial" w:hAnsi="Arial" w:cs="Times New Roman" w:hint="default"/>
      </w:rPr>
    </w:lvl>
    <w:lvl w:ilvl="5" w:tplc="ECDC6298">
      <w:start w:val="1"/>
      <w:numFmt w:val="bullet"/>
      <w:lvlText w:val="•"/>
      <w:lvlJc w:val="left"/>
      <w:pPr>
        <w:tabs>
          <w:tab w:val="num" w:pos="3960"/>
        </w:tabs>
        <w:ind w:left="3960" w:hanging="360"/>
      </w:pPr>
      <w:rPr>
        <w:rFonts w:ascii="Arial" w:hAnsi="Arial" w:cs="Times New Roman" w:hint="default"/>
      </w:rPr>
    </w:lvl>
    <w:lvl w:ilvl="6" w:tplc="CD72100C">
      <w:start w:val="1"/>
      <w:numFmt w:val="bullet"/>
      <w:lvlText w:val="•"/>
      <w:lvlJc w:val="left"/>
      <w:pPr>
        <w:tabs>
          <w:tab w:val="num" w:pos="4680"/>
        </w:tabs>
        <w:ind w:left="4680" w:hanging="360"/>
      </w:pPr>
      <w:rPr>
        <w:rFonts w:ascii="Arial" w:hAnsi="Arial" w:cs="Times New Roman" w:hint="default"/>
      </w:rPr>
    </w:lvl>
    <w:lvl w:ilvl="7" w:tplc="E3327346">
      <w:start w:val="1"/>
      <w:numFmt w:val="bullet"/>
      <w:lvlText w:val="•"/>
      <w:lvlJc w:val="left"/>
      <w:pPr>
        <w:tabs>
          <w:tab w:val="num" w:pos="5400"/>
        </w:tabs>
        <w:ind w:left="5400" w:hanging="360"/>
      </w:pPr>
      <w:rPr>
        <w:rFonts w:ascii="Arial" w:hAnsi="Arial" w:cs="Times New Roman" w:hint="default"/>
      </w:rPr>
    </w:lvl>
    <w:lvl w:ilvl="8" w:tplc="AD3C7456">
      <w:start w:val="1"/>
      <w:numFmt w:val="bullet"/>
      <w:lvlText w:val="•"/>
      <w:lvlJc w:val="left"/>
      <w:pPr>
        <w:tabs>
          <w:tab w:val="num" w:pos="6120"/>
        </w:tabs>
        <w:ind w:left="6120" w:hanging="360"/>
      </w:pPr>
      <w:rPr>
        <w:rFonts w:ascii="Arial" w:hAnsi="Arial" w:cs="Times New Roman"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48A2FC1C"/>
    <w:lvl w:ilvl="0">
      <w:start w:val="1"/>
      <w:numFmt w:val="decimal"/>
      <w:lvlText w:val="%1."/>
      <w:lvlJc w:val="left"/>
      <w:pPr>
        <w:ind w:left="360" w:hanging="360"/>
      </w:pPr>
      <w:rPr>
        <w:rFonts w:hint="default"/>
      </w:rPr>
    </w:lvl>
    <w:lvl w:ilvl="1">
      <w:start w:val="1"/>
      <w:numFmt w:val="decimal"/>
      <w:isLgl/>
      <w:lvlText w:val="%1.%2"/>
      <w:lvlJc w:val="left"/>
      <w:pPr>
        <w:ind w:left="4046"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83A78E3"/>
    <w:multiLevelType w:val="hybridMultilevel"/>
    <w:tmpl w:val="FB78DE2C"/>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6C675D"/>
    <w:multiLevelType w:val="hybridMultilevel"/>
    <w:tmpl w:val="489011C6"/>
    <w:lvl w:ilvl="0" w:tplc="27D0DC12">
      <w:start w:val="1"/>
      <w:numFmt w:val="bullet"/>
      <w:lvlText w:val="•"/>
      <w:lvlJc w:val="left"/>
      <w:pPr>
        <w:tabs>
          <w:tab w:val="num" w:pos="1140"/>
        </w:tabs>
        <w:ind w:left="1140" w:hanging="360"/>
      </w:pPr>
      <w:rPr>
        <w:rFonts w:ascii="Arial" w:hAnsi="Arial" w:hint="default"/>
      </w:rPr>
    </w:lvl>
    <w:lvl w:ilvl="1" w:tplc="3230ADB2">
      <w:numFmt w:val="bullet"/>
      <w:lvlText w:val="•"/>
      <w:lvlJc w:val="left"/>
      <w:pPr>
        <w:tabs>
          <w:tab w:val="num" w:pos="1860"/>
        </w:tabs>
        <w:ind w:left="1860" w:hanging="360"/>
      </w:pPr>
      <w:rPr>
        <w:rFonts w:ascii="Arial" w:hAnsi="Arial" w:hint="default"/>
      </w:rPr>
    </w:lvl>
    <w:lvl w:ilvl="2" w:tplc="01B829F0" w:tentative="1">
      <w:start w:val="1"/>
      <w:numFmt w:val="bullet"/>
      <w:lvlText w:val="•"/>
      <w:lvlJc w:val="left"/>
      <w:pPr>
        <w:tabs>
          <w:tab w:val="num" w:pos="2580"/>
        </w:tabs>
        <w:ind w:left="2580" w:hanging="360"/>
      </w:pPr>
      <w:rPr>
        <w:rFonts w:ascii="Arial" w:hAnsi="Arial" w:hint="default"/>
      </w:rPr>
    </w:lvl>
    <w:lvl w:ilvl="3" w:tplc="6598FB6E" w:tentative="1">
      <w:start w:val="1"/>
      <w:numFmt w:val="bullet"/>
      <w:lvlText w:val="•"/>
      <w:lvlJc w:val="left"/>
      <w:pPr>
        <w:tabs>
          <w:tab w:val="num" w:pos="3300"/>
        </w:tabs>
        <w:ind w:left="3300" w:hanging="360"/>
      </w:pPr>
      <w:rPr>
        <w:rFonts w:ascii="Arial" w:hAnsi="Arial" w:hint="default"/>
      </w:rPr>
    </w:lvl>
    <w:lvl w:ilvl="4" w:tplc="54E8B794" w:tentative="1">
      <w:start w:val="1"/>
      <w:numFmt w:val="bullet"/>
      <w:lvlText w:val="•"/>
      <w:lvlJc w:val="left"/>
      <w:pPr>
        <w:tabs>
          <w:tab w:val="num" w:pos="4020"/>
        </w:tabs>
        <w:ind w:left="4020" w:hanging="360"/>
      </w:pPr>
      <w:rPr>
        <w:rFonts w:ascii="Arial" w:hAnsi="Arial" w:hint="default"/>
      </w:rPr>
    </w:lvl>
    <w:lvl w:ilvl="5" w:tplc="2826B8FC" w:tentative="1">
      <w:start w:val="1"/>
      <w:numFmt w:val="bullet"/>
      <w:lvlText w:val="•"/>
      <w:lvlJc w:val="left"/>
      <w:pPr>
        <w:tabs>
          <w:tab w:val="num" w:pos="4740"/>
        </w:tabs>
        <w:ind w:left="4740" w:hanging="360"/>
      </w:pPr>
      <w:rPr>
        <w:rFonts w:ascii="Arial" w:hAnsi="Arial" w:hint="default"/>
      </w:rPr>
    </w:lvl>
    <w:lvl w:ilvl="6" w:tplc="0BCA81C0" w:tentative="1">
      <w:start w:val="1"/>
      <w:numFmt w:val="bullet"/>
      <w:lvlText w:val="•"/>
      <w:lvlJc w:val="left"/>
      <w:pPr>
        <w:tabs>
          <w:tab w:val="num" w:pos="5460"/>
        </w:tabs>
        <w:ind w:left="5460" w:hanging="360"/>
      </w:pPr>
      <w:rPr>
        <w:rFonts w:ascii="Arial" w:hAnsi="Arial" w:hint="default"/>
      </w:rPr>
    </w:lvl>
    <w:lvl w:ilvl="7" w:tplc="230E1ABE" w:tentative="1">
      <w:start w:val="1"/>
      <w:numFmt w:val="bullet"/>
      <w:lvlText w:val="•"/>
      <w:lvlJc w:val="left"/>
      <w:pPr>
        <w:tabs>
          <w:tab w:val="num" w:pos="6180"/>
        </w:tabs>
        <w:ind w:left="6180" w:hanging="360"/>
      </w:pPr>
      <w:rPr>
        <w:rFonts w:ascii="Arial" w:hAnsi="Arial" w:hint="default"/>
      </w:rPr>
    </w:lvl>
    <w:lvl w:ilvl="8" w:tplc="5C58F396" w:tentative="1">
      <w:start w:val="1"/>
      <w:numFmt w:val="bullet"/>
      <w:lvlText w:val="•"/>
      <w:lvlJc w:val="left"/>
      <w:pPr>
        <w:tabs>
          <w:tab w:val="num" w:pos="6900"/>
        </w:tabs>
        <w:ind w:left="6900" w:hanging="360"/>
      </w:pPr>
      <w:rPr>
        <w:rFonts w:ascii="Arial" w:hAnsi="Arial" w:hint="default"/>
      </w:r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5"/>
  </w:num>
  <w:num w:numId="3">
    <w:abstractNumId w:val="6"/>
  </w:num>
  <w:num w:numId="4">
    <w:abstractNumId w:val="20"/>
  </w:num>
  <w:num w:numId="5">
    <w:abstractNumId w:val="4"/>
  </w:num>
  <w:num w:numId="6">
    <w:abstractNumId w:val="17"/>
  </w:num>
  <w:num w:numId="7">
    <w:abstractNumId w:val="11"/>
  </w:num>
  <w:num w:numId="8">
    <w:abstractNumId w:val="12"/>
  </w:num>
  <w:num w:numId="9">
    <w:abstractNumId w:val="13"/>
  </w:num>
  <w:num w:numId="10">
    <w:abstractNumId w:val="8"/>
  </w:num>
  <w:num w:numId="11">
    <w:abstractNumId w:val="9"/>
  </w:num>
  <w:num w:numId="12">
    <w:abstractNumId w:val="3"/>
  </w:num>
  <w:num w:numId="13">
    <w:abstractNumId w:val="1"/>
  </w:num>
  <w:num w:numId="14">
    <w:abstractNumId w:val="22"/>
  </w:num>
  <w:num w:numId="15">
    <w:abstractNumId w:val="19"/>
  </w:num>
  <w:num w:numId="16">
    <w:abstractNumId w:val="10"/>
  </w:num>
  <w:num w:numId="17">
    <w:abstractNumId w:val="14"/>
  </w:num>
  <w:num w:numId="18">
    <w:abstractNumId w:val="16"/>
  </w:num>
  <w:num w:numId="19">
    <w:abstractNumId w:val="7"/>
  </w:num>
  <w:num w:numId="20">
    <w:abstractNumId w:val="2"/>
  </w:num>
  <w:num w:numId="21">
    <w:abstractNumId w:val="21"/>
  </w:num>
  <w:num w:numId="22">
    <w:abstractNumId w:val="0"/>
  </w:num>
  <w:num w:numId="23">
    <w:abstractNumId w:val="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499B"/>
    <w:rsid w:val="00044237"/>
    <w:rsid w:val="000517EF"/>
    <w:rsid w:val="0005337D"/>
    <w:rsid w:val="0007175A"/>
    <w:rsid w:val="00075AE4"/>
    <w:rsid w:val="00091AF8"/>
    <w:rsid w:val="000A0ED0"/>
    <w:rsid w:val="000C0694"/>
    <w:rsid w:val="000C2A8E"/>
    <w:rsid w:val="000E1729"/>
    <w:rsid w:val="000F3B36"/>
    <w:rsid w:val="00107A66"/>
    <w:rsid w:val="00127DEF"/>
    <w:rsid w:val="00134F49"/>
    <w:rsid w:val="00156726"/>
    <w:rsid w:val="00157209"/>
    <w:rsid w:val="00185A6D"/>
    <w:rsid w:val="001A5AE8"/>
    <w:rsid w:val="00202598"/>
    <w:rsid w:val="00204294"/>
    <w:rsid w:val="00207E22"/>
    <w:rsid w:val="00224422"/>
    <w:rsid w:val="00232EC5"/>
    <w:rsid w:val="00240FC5"/>
    <w:rsid w:val="00251B48"/>
    <w:rsid w:val="0025696B"/>
    <w:rsid w:val="00267A27"/>
    <w:rsid w:val="00277EAC"/>
    <w:rsid w:val="002813F3"/>
    <w:rsid w:val="002918AD"/>
    <w:rsid w:val="0029264D"/>
    <w:rsid w:val="00293428"/>
    <w:rsid w:val="002B29C1"/>
    <w:rsid w:val="002C2C55"/>
    <w:rsid w:val="002D400B"/>
    <w:rsid w:val="002E7BEE"/>
    <w:rsid w:val="002F0F77"/>
    <w:rsid w:val="002F637D"/>
    <w:rsid w:val="002F7967"/>
    <w:rsid w:val="003061DF"/>
    <w:rsid w:val="003110FD"/>
    <w:rsid w:val="00313F5F"/>
    <w:rsid w:val="003210C1"/>
    <w:rsid w:val="003233FB"/>
    <w:rsid w:val="003300F5"/>
    <w:rsid w:val="00341A79"/>
    <w:rsid w:val="00343F46"/>
    <w:rsid w:val="0037420A"/>
    <w:rsid w:val="0038250F"/>
    <w:rsid w:val="00384065"/>
    <w:rsid w:val="003A2ECE"/>
    <w:rsid w:val="003C1897"/>
    <w:rsid w:val="003E25C3"/>
    <w:rsid w:val="003E688B"/>
    <w:rsid w:val="003F07C0"/>
    <w:rsid w:val="00402DB1"/>
    <w:rsid w:val="0040353F"/>
    <w:rsid w:val="00403725"/>
    <w:rsid w:val="00404BD8"/>
    <w:rsid w:val="00427655"/>
    <w:rsid w:val="0043009D"/>
    <w:rsid w:val="0046192B"/>
    <w:rsid w:val="00462C1B"/>
    <w:rsid w:val="00463CA1"/>
    <w:rsid w:val="00486554"/>
    <w:rsid w:val="0049466C"/>
    <w:rsid w:val="004B1405"/>
    <w:rsid w:val="004D7EEB"/>
    <w:rsid w:val="004F11D6"/>
    <w:rsid w:val="004F1FDF"/>
    <w:rsid w:val="0051494A"/>
    <w:rsid w:val="005275B5"/>
    <w:rsid w:val="00533627"/>
    <w:rsid w:val="00544495"/>
    <w:rsid w:val="005532C0"/>
    <w:rsid w:val="00560A25"/>
    <w:rsid w:val="00567C2F"/>
    <w:rsid w:val="005919B7"/>
    <w:rsid w:val="005A15CD"/>
    <w:rsid w:val="005B4D77"/>
    <w:rsid w:val="005B7C1A"/>
    <w:rsid w:val="005C0CFA"/>
    <w:rsid w:val="005D5D11"/>
    <w:rsid w:val="005D7572"/>
    <w:rsid w:val="005E607B"/>
    <w:rsid w:val="006243F4"/>
    <w:rsid w:val="006338B0"/>
    <w:rsid w:val="00646699"/>
    <w:rsid w:val="00647AB4"/>
    <w:rsid w:val="00651561"/>
    <w:rsid w:val="006517D0"/>
    <w:rsid w:val="00654E5C"/>
    <w:rsid w:val="00667839"/>
    <w:rsid w:val="00680066"/>
    <w:rsid w:val="006844D2"/>
    <w:rsid w:val="006860E3"/>
    <w:rsid w:val="006A5090"/>
    <w:rsid w:val="006A6EC5"/>
    <w:rsid w:val="006B23A9"/>
    <w:rsid w:val="006B3876"/>
    <w:rsid w:val="006E059F"/>
    <w:rsid w:val="006E627C"/>
    <w:rsid w:val="006E7A6C"/>
    <w:rsid w:val="006F476F"/>
    <w:rsid w:val="0072010D"/>
    <w:rsid w:val="00721CE0"/>
    <w:rsid w:val="00744850"/>
    <w:rsid w:val="007456AF"/>
    <w:rsid w:val="00767BFE"/>
    <w:rsid w:val="0077188D"/>
    <w:rsid w:val="00771E04"/>
    <w:rsid w:val="00780C96"/>
    <w:rsid w:val="007A432A"/>
    <w:rsid w:val="007A6214"/>
    <w:rsid w:val="007B5F04"/>
    <w:rsid w:val="007D7F70"/>
    <w:rsid w:val="00806AFB"/>
    <w:rsid w:val="008105AE"/>
    <w:rsid w:val="008223C6"/>
    <w:rsid w:val="00823633"/>
    <w:rsid w:val="008257D5"/>
    <w:rsid w:val="0082767C"/>
    <w:rsid w:val="008315AE"/>
    <w:rsid w:val="0085607E"/>
    <w:rsid w:val="008823A6"/>
    <w:rsid w:val="0089429A"/>
    <w:rsid w:val="008A7052"/>
    <w:rsid w:val="008B23E8"/>
    <w:rsid w:val="008B2A68"/>
    <w:rsid w:val="008B5E88"/>
    <w:rsid w:val="008C77ED"/>
    <w:rsid w:val="008D57EA"/>
    <w:rsid w:val="008E1DA0"/>
    <w:rsid w:val="009309EE"/>
    <w:rsid w:val="00935DDA"/>
    <w:rsid w:val="00947026"/>
    <w:rsid w:val="00947DDB"/>
    <w:rsid w:val="00950F50"/>
    <w:rsid w:val="00962BCA"/>
    <w:rsid w:val="0096317A"/>
    <w:rsid w:val="009667E3"/>
    <w:rsid w:val="0097230B"/>
    <w:rsid w:val="00984877"/>
    <w:rsid w:val="00991D66"/>
    <w:rsid w:val="00992C78"/>
    <w:rsid w:val="009C7A33"/>
    <w:rsid w:val="009D1480"/>
    <w:rsid w:val="009D420E"/>
    <w:rsid w:val="009E2E52"/>
    <w:rsid w:val="009F2939"/>
    <w:rsid w:val="00A00DB3"/>
    <w:rsid w:val="00A15061"/>
    <w:rsid w:val="00A210D1"/>
    <w:rsid w:val="00A371DF"/>
    <w:rsid w:val="00A62139"/>
    <w:rsid w:val="00A7337E"/>
    <w:rsid w:val="00A74349"/>
    <w:rsid w:val="00A81A03"/>
    <w:rsid w:val="00AD29EC"/>
    <w:rsid w:val="00AD6CB3"/>
    <w:rsid w:val="00AD6FD4"/>
    <w:rsid w:val="00AE26B6"/>
    <w:rsid w:val="00AE43CF"/>
    <w:rsid w:val="00AF2332"/>
    <w:rsid w:val="00B04D93"/>
    <w:rsid w:val="00B1472E"/>
    <w:rsid w:val="00B3173F"/>
    <w:rsid w:val="00B36873"/>
    <w:rsid w:val="00B9159E"/>
    <w:rsid w:val="00B92CF6"/>
    <w:rsid w:val="00BA265C"/>
    <w:rsid w:val="00BE514F"/>
    <w:rsid w:val="00BF0504"/>
    <w:rsid w:val="00C000FB"/>
    <w:rsid w:val="00C138D3"/>
    <w:rsid w:val="00C25011"/>
    <w:rsid w:val="00C315FF"/>
    <w:rsid w:val="00C50998"/>
    <w:rsid w:val="00C62EE8"/>
    <w:rsid w:val="00C636B7"/>
    <w:rsid w:val="00C72E91"/>
    <w:rsid w:val="00C732DB"/>
    <w:rsid w:val="00C768C8"/>
    <w:rsid w:val="00C855E7"/>
    <w:rsid w:val="00C96770"/>
    <w:rsid w:val="00CA6A9A"/>
    <w:rsid w:val="00CB59D3"/>
    <w:rsid w:val="00CD17F7"/>
    <w:rsid w:val="00CD4B03"/>
    <w:rsid w:val="00CF719E"/>
    <w:rsid w:val="00D1041F"/>
    <w:rsid w:val="00D3057B"/>
    <w:rsid w:val="00D30F97"/>
    <w:rsid w:val="00D331EB"/>
    <w:rsid w:val="00D47778"/>
    <w:rsid w:val="00D51623"/>
    <w:rsid w:val="00D709C1"/>
    <w:rsid w:val="00D73ACC"/>
    <w:rsid w:val="00D76D9F"/>
    <w:rsid w:val="00D80B3A"/>
    <w:rsid w:val="00D8281A"/>
    <w:rsid w:val="00DB0C01"/>
    <w:rsid w:val="00DB2092"/>
    <w:rsid w:val="00E1446C"/>
    <w:rsid w:val="00E16988"/>
    <w:rsid w:val="00E22200"/>
    <w:rsid w:val="00E23C0A"/>
    <w:rsid w:val="00E46B30"/>
    <w:rsid w:val="00E617EF"/>
    <w:rsid w:val="00E875B0"/>
    <w:rsid w:val="00E933A8"/>
    <w:rsid w:val="00EB43B0"/>
    <w:rsid w:val="00EC3993"/>
    <w:rsid w:val="00EC6756"/>
    <w:rsid w:val="00F01060"/>
    <w:rsid w:val="00F012ED"/>
    <w:rsid w:val="00F3572F"/>
    <w:rsid w:val="00F3643D"/>
    <w:rsid w:val="00F43AC7"/>
    <w:rsid w:val="00F53E52"/>
    <w:rsid w:val="00F82486"/>
    <w:rsid w:val="00F835C6"/>
    <w:rsid w:val="00F8415C"/>
    <w:rsid w:val="00F969FC"/>
    <w:rsid w:val="00F978B3"/>
    <w:rsid w:val="00FC0941"/>
    <w:rsid w:val="00FC538D"/>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styleId="af2">
    <w:name w:val="Hyperlink"/>
    <w:basedOn w:val="a0"/>
    <w:uiPriority w:val="99"/>
    <w:unhideWhenUsed/>
    <w:rsid w:val="00BE514F"/>
    <w:rPr>
      <w:color w:val="0563C1" w:themeColor="hyperlink"/>
      <w:u w:val="single"/>
    </w:rPr>
  </w:style>
  <w:style w:type="character" w:styleId="af3">
    <w:name w:val="Unresolved Mention"/>
    <w:basedOn w:val="a0"/>
    <w:uiPriority w:val="99"/>
    <w:semiHidden/>
    <w:unhideWhenUsed/>
    <w:rsid w:val="00BE51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46372788">
      <w:bodyDiv w:val="1"/>
      <w:marLeft w:val="0"/>
      <w:marRight w:val="0"/>
      <w:marTop w:val="0"/>
      <w:marBottom w:val="0"/>
      <w:divBdr>
        <w:top w:val="none" w:sz="0" w:space="0" w:color="auto"/>
        <w:left w:val="none" w:sz="0" w:space="0" w:color="auto"/>
        <w:bottom w:val="none" w:sz="0" w:space="0" w:color="auto"/>
        <w:right w:val="none" w:sz="0" w:space="0" w:color="auto"/>
      </w:divBdr>
    </w:div>
    <w:div w:id="61414003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31288581">
      <w:bodyDiv w:val="1"/>
      <w:marLeft w:val="0"/>
      <w:marRight w:val="0"/>
      <w:marTop w:val="0"/>
      <w:marBottom w:val="0"/>
      <w:divBdr>
        <w:top w:val="none" w:sz="0" w:space="0" w:color="auto"/>
        <w:left w:val="none" w:sz="0" w:space="0" w:color="auto"/>
        <w:bottom w:val="none" w:sz="0" w:space="0" w:color="auto"/>
        <w:right w:val="none" w:sz="0" w:space="0" w:color="auto"/>
      </w:divBdr>
    </w:div>
    <w:div w:id="98435892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89071960">
      <w:bodyDiv w:val="1"/>
      <w:marLeft w:val="0"/>
      <w:marRight w:val="0"/>
      <w:marTop w:val="0"/>
      <w:marBottom w:val="0"/>
      <w:divBdr>
        <w:top w:val="none" w:sz="0" w:space="0" w:color="auto"/>
        <w:left w:val="none" w:sz="0" w:space="0" w:color="auto"/>
        <w:bottom w:val="none" w:sz="0" w:space="0" w:color="auto"/>
        <w:right w:val="none" w:sz="0" w:space="0" w:color="auto"/>
      </w:divBdr>
    </w:div>
    <w:div w:id="1595894649">
      <w:bodyDiv w:val="1"/>
      <w:marLeft w:val="0"/>
      <w:marRight w:val="0"/>
      <w:marTop w:val="0"/>
      <w:marBottom w:val="0"/>
      <w:divBdr>
        <w:top w:val="none" w:sz="0" w:space="0" w:color="auto"/>
        <w:left w:val="none" w:sz="0" w:space="0" w:color="auto"/>
        <w:bottom w:val="none" w:sz="0" w:space="0" w:color="auto"/>
        <w:right w:val="none" w:sz="0" w:space="0" w:color="auto"/>
      </w:divBdr>
      <w:divsChild>
        <w:div w:id="341129491">
          <w:marLeft w:val="360"/>
          <w:marRight w:val="0"/>
          <w:marTop w:val="200"/>
          <w:marBottom w:val="0"/>
          <w:divBdr>
            <w:top w:val="none" w:sz="0" w:space="0" w:color="auto"/>
            <w:left w:val="none" w:sz="0" w:space="0" w:color="auto"/>
            <w:bottom w:val="none" w:sz="0" w:space="0" w:color="auto"/>
            <w:right w:val="none" w:sz="0" w:space="0" w:color="auto"/>
          </w:divBdr>
        </w:div>
        <w:div w:id="482963365">
          <w:marLeft w:val="1080"/>
          <w:marRight w:val="0"/>
          <w:marTop w:val="100"/>
          <w:marBottom w:val="0"/>
          <w:divBdr>
            <w:top w:val="none" w:sz="0" w:space="0" w:color="auto"/>
            <w:left w:val="none" w:sz="0" w:space="0" w:color="auto"/>
            <w:bottom w:val="none" w:sz="0" w:space="0" w:color="auto"/>
            <w:right w:val="none" w:sz="0" w:space="0" w:color="auto"/>
          </w:divBdr>
        </w:div>
        <w:div w:id="989359046">
          <w:marLeft w:val="1080"/>
          <w:marRight w:val="0"/>
          <w:marTop w:val="100"/>
          <w:marBottom w:val="0"/>
          <w:divBdr>
            <w:top w:val="none" w:sz="0" w:space="0" w:color="auto"/>
            <w:left w:val="none" w:sz="0" w:space="0" w:color="auto"/>
            <w:bottom w:val="none" w:sz="0" w:space="0" w:color="auto"/>
            <w:right w:val="none" w:sz="0" w:space="0" w:color="auto"/>
          </w:divBdr>
        </w:div>
        <w:div w:id="1571696766">
          <w:marLeft w:val="1080"/>
          <w:marRight w:val="0"/>
          <w:marTop w:val="100"/>
          <w:marBottom w:val="0"/>
          <w:divBdr>
            <w:top w:val="none" w:sz="0" w:space="0" w:color="auto"/>
            <w:left w:val="none" w:sz="0" w:space="0" w:color="auto"/>
            <w:bottom w:val="none" w:sz="0" w:space="0" w:color="auto"/>
            <w:right w:val="none" w:sz="0" w:space="0" w:color="auto"/>
          </w:divBdr>
        </w:div>
      </w:divsChild>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1881469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1460</TotalTime>
  <Pages>3</Pages>
  <Words>1112</Words>
  <Characters>6344</Characters>
  <Application>Microsoft Office Word</Application>
  <DocSecurity>0</DocSecurity>
  <Lines>52</Lines>
  <Paragraphs>14</Paragraphs>
  <ScaleCrop>false</ScaleCrop>
  <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vivo/DuHao</cp:lastModifiedBy>
  <cp:revision>13</cp:revision>
  <dcterms:created xsi:type="dcterms:W3CDTF">2021-01-15T21:06:00Z</dcterms:created>
  <dcterms:modified xsi:type="dcterms:W3CDTF">2021-08-06T11:40:00Z</dcterms:modified>
</cp:coreProperties>
</file>